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54" w:rsidRPr="002726DF" w:rsidRDefault="00473954" w:rsidP="00473954">
      <w:pPr>
        <w:rPr>
          <w:rFonts w:ascii="黑体" w:eastAsia="黑体" w:hAnsi="黑体"/>
          <w:b/>
          <w:sz w:val="32"/>
          <w:szCs w:val="32"/>
        </w:rPr>
      </w:pPr>
      <w:r w:rsidRPr="002726DF">
        <w:rPr>
          <w:rFonts w:ascii="黑体" w:eastAsia="黑体" w:hAnsi="黑体" w:hint="eastAsia"/>
          <w:sz w:val="32"/>
          <w:szCs w:val="32"/>
        </w:rPr>
        <w:t>附件</w:t>
      </w:r>
      <w:r w:rsidRPr="002726DF">
        <w:rPr>
          <w:rFonts w:ascii="黑体" w:eastAsia="黑体" w:hAnsi="黑体"/>
          <w:sz w:val="32"/>
          <w:szCs w:val="32"/>
        </w:rPr>
        <w:t>2</w:t>
      </w:r>
    </w:p>
    <w:p w:rsidR="00473954" w:rsidRPr="002726DF" w:rsidRDefault="00C2444F" w:rsidP="00473954">
      <w:pPr>
        <w:jc w:val="center"/>
        <w:rPr>
          <w:rFonts w:ascii="方正小标宋简体" w:eastAsia="方正小标宋简体"/>
          <w:sz w:val="44"/>
          <w:szCs w:val="44"/>
        </w:rPr>
      </w:pPr>
      <w:r>
        <w:rPr>
          <w:rFonts w:ascii="方正小标宋简体" w:eastAsia="方正小标宋简体" w:hint="eastAsia"/>
          <w:sz w:val="44"/>
          <w:szCs w:val="44"/>
        </w:rPr>
        <w:t>人才工作处</w:t>
      </w:r>
      <w:r w:rsidR="00473954" w:rsidRPr="002726DF">
        <w:rPr>
          <w:rFonts w:ascii="方正小标宋简体" w:eastAsia="方正小标宋简体" w:hint="eastAsia"/>
          <w:sz w:val="44"/>
          <w:szCs w:val="44"/>
        </w:rPr>
        <w:t>重点岗位、关键环节风险点及防控措施一览表</w:t>
      </w:r>
    </w:p>
    <w:p w:rsidR="00473954" w:rsidRDefault="00473954" w:rsidP="00473954">
      <w:r>
        <w:rPr>
          <w:rFonts w:hint="eastAsia"/>
        </w:rPr>
        <w:t>填报单位（盖章）：</w:t>
      </w:r>
      <w:r>
        <w:t xml:space="preserve">                                                           </w:t>
      </w:r>
      <w:r w:rsidR="002726DF">
        <w:t xml:space="preserve">                               </w:t>
      </w:r>
      <w:r>
        <w:t xml:space="preserve">   </w:t>
      </w:r>
      <w:r>
        <w:rPr>
          <w:rFonts w:hint="eastAsia"/>
        </w:rPr>
        <w:t>负责人签字：</w:t>
      </w:r>
    </w:p>
    <w:tbl>
      <w:tblPr>
        <w:tblStyle w:val="a3"/>
        <w:tblW w:w="0" w:type="auto"/>
        <w:jc w:val="center"/>
        <w:tblLook w:val="04A0" w:firstRow="1" w:lastRow="0" w:firstColumn="1" w:lastColumn="0" w:noHBand="0" w:noVBand="1"/>
      </w:tblPr>
      <w:tblGrid>
        <w:gridCol w:w="683"/>
        <w:gridCol w:w="4288"/>
        <w:gridCol w:w="916"/>
        <w:gridCol w:w="1471"/>
        <w:gridCol w:w="1406"/>
        <w:gridCol w:w="688"/>
        <w:gridCol w:w="3363"/>
        <w:gridCol w:w="1133"/>
      </w:tblGrid>
      <w:tr w:rsidR="00473954" w:rsidTr="006B3F7A">
        <w:trPr>
          <w:jc w:val="center"/>
        </w:trPr>
        <w:tc>
          <w:tcPr>
            <w:tcW w:w="4415" w:type="dxa"/>
            <w:gridSpan w:val="2"/>
            <w:tcBorders>
              <w:top w:val="single" w:sz="4" w:space="0" w:color="auto"/>
              <w:left w:val="single" w:sz="4" w:space="0" w:color="auto"/>
              <w:bottom w:val="single" w:sz="4" w:space="0" w:color="auto"/>
              <w:right w:val="single" w:sz="4" w:space="0" w:color="auto"/>
            </w:tcBorders>
            <w:hideMark/>
          </w:tcPr>
          <w:p w:rsidR="00473954" w:rsidRDefault="00473954">
            <w:pPr>
              <w:jc w:val="center"/>
            </w:pPr>
            <w:r>
              <w:rPr>
                <w:rFonts w:ascii="微软雅黑" w:eastAsia="微软雅黑" w:hAnsi="微软雅黑" w:cs="微软雅黑" w:hint="eastAsia"/>
              </w:rPr>
              <w:t>风险点</w:t>
            </w:r>
          </w:p>
        </w:tc>
        <w:tc>
          <w:tcPr>
            <w:tcW w:w="961" w:type="dxa"/>
            <w:tcBorders>
              <w:top w:val="single" w:sz="4" w:space="0" w:color="auto"/>
              <w:left w:val="single" w:sz="4" w:space="0" w:color="auto"/>
              <w:bottom w:val="single" w:sz="4" w:space="0" w:color="auto"/>
              <w:right w:val="single" w:sz="4" w:space="0" w:color="auto"/>
            </w:tcBorders>
            <w:hideMark/>
          </w:tcPr>
          <w:p w:rsidR="00473954" w:rsidRDefault="00473954">
            <w:pPr>
              <w:jc w:val="center"/>
            </w:pPr>
            <w:r>
              <w:rPr>
                <w:rFonts w:ascii="微软雅黑" w:eastAsia="微软雅黑" w:hAnsi="微软雅黑" w:cs="微软雅黑" w:hint="eastAsia"/>
              </w:rPr>
              <w:t>风险等级</w:t>
            </w:r>
          </w:p>
        </w:tc>
        <w:tc>
          <w:tcPr>
            <w:tcW w:w="1548" w:type="dxa"/>
            <w:tcBorders>
              <w:top w:val="single" w:sz="4" w:space="0" w:color="auto"/>
              <w:left w:val="single" w:sz="4" w:space="0" w:color="auto"/>
              <w:bottom w:val="single" w:sz="4" w:space="0" w:color="auto"/>
              <w:right w:val="single" w:sz="4" w:space="0" w:color="auto"/>
            </w:tcBorders>
            <w:hideMark/>
          </w:tcPr>
          <w:p w:rsidR="00473954" w:rsidRDefault="00473954">
            <w:pPr>
              <w:jc w:val="center"/>
            </w:pPr>
            <w:r>
              <w:rPr>
                <w:rFonts w:ascii="微软雅黑" w:eastAsia="微软雅黑" w:hAnsi="微软雅黑" w:cs="微软雅黑" w:hint="eastAsia"/>
              </w:rPr>
              <w:t>岗位、环节</w:t>
            </w:r>
          </w:p>
        </w:tc>
        <w:tc>
          <w:tcPr>
            <w:tcW w:w="1497" w:type="dxa"/>
            <w:tcBorders>
              <w:top w:val="single" w:sz="4" w:space="0" w:color="auto"/>
              <w:left w:val="single" w:sz="4" w:space="0" w:color="auto"/>
              <w:bottom w:val="single" w:sz="4" w:space="0" w:color="auto"/>
              <w:right w:val="single" w:sz="4" w:space="0" w:color="auto"/>
            </w:tcBorders>
            <w:hideMark/>
          </w:tcPr>
          <w:p w:rsidR="00473954" w:rsidRDefault="00473954">
            <w:pPr>
              <w:jc w:val="center"/>
            </w:pPr>
            <w:r>
              <w:rPr>
                <w:rFonts w:ascii="微软雅黑" w:eastAsia="微软雅黑" w:hAnsi="微软雅黑" w:cs="微软雅黑" w:hint="eastAsia"/>
              </w:rPr>
              <w:t>风险防控责任人</w:t>
            </w:r>
          </w:p>
        </w:tc>
        <w:tc>
          <w:tcPr>
            <w:tcW w:w="4328" w:type="dxa"/>
            <w:gridSpan w:val="2"/>
            <w:tcBorders>
              <w:top w:val="single" w:sz="4" w:space="0" w:color="auto"/>
              <w:left w:val="single" w:sz="4" w:space="0" w:color="auto"/>
              <w:bottom w:val="single" w:sz="4" w:space="0" w:color="auto"/>
              <w:right w:val="single" w:sz="4" w:space="0" w:color="auto"/>
            </w:tcBorders>
            <w:hideMark/>
          </w:tcPr>
          <w:p w:rsidR="00473954" w:rsidRDefault="00473954">
            <w:pPr>
              <w:jc w:val="center"/>
            </w:pPr>
            <w:r>
              <w:rPr>
                <w:rFonts w:ascii="微软雅黑" w:eastAsia="微软雅黑" w:hAnsi="微软雅黑" w:cs="微软雅黑" w:hint="eastAsia"/>
              </w:rPr>
              <w:t>防控措施</w:t>
            </w:r>
          </w:p>
        </w:tc>
        <w:tc>
          <w:tcPr>
            <w:tcW w:w="1199" w:type="dxa"/>
            <w:tcBorders>
              <w:top w:val="single" w:sz="4" w:space="0" w:color="auto"/>
              <w:left w:val="single" w:sz="4" w:space="0" w:color="auto"/>
              <w:bottom w:val="single" w:sz="4" w:space="0" w:color="auto"/>
              <w:right w:val="single" w:sz="4" w:space="0" w:color="auto"/>
            </w:tcBorders>
            <w:hideMark/>
          </w:tcPr>
          <w:p w:rsidR="00257329" w:rsidRDefault="00473954">
            <w:pPr>
              <w:jc w:val="center"/>
              <w:rPr>
                <w:rFonts w:ascii="微软雅黑" w:eastAsia="微软雅黑" w:hAnsi="微软雅黑" w:cs="微软雅黑"/>
              </w:rPr>
            </w:pPr>
            <w:r>
              <w:rPr>
                <w:rFonts w:ascii="微软雅黑" w:eastAsia="微软雅黑" w:hAnsi="微软雅黑" w:cs="微软雅黑" w:hint="eastAsia"/>
              </w:rPr>
              <w:t>近三年发生</w:t>
            </w:r>
          </w:p>
          <w:p w:rsidR="00473954" w:rsidRDefault="00473954">
            <w:pPr>
              <w:jc w:val="center"/>
            </w:pPr>
            <w:r>
              <w:rPr>
                <w:rFonts w:ascii="微软雅黑" w:eastAsia="微软雅黑" w:hAnsi="微软雅黑" w:cs="微软雅黑" w:hint="eastAsia"/>
              </w:rPr>
              <w:t>问题情况</w:t>
            </w:r>
          </w:p>
        </w:tc>
      </w:tr>
      <w:tr w:rsidR="006B3F7A" w:rsidTr="006B3F7A">
        <w:trPr>
          <w:trHeight w:val="399"/>
          <w:jc w:val="center"/>
        </w:trPr>
        <w:tc>
          <w:tcPr>
            <w:tcW w:w="697" w:type="dxa"/>
            <w:vMerge w:val="restart"/>
            <w:tcBorders>
              <w:top w:val="single" w:sz="4" w:space="0" w:color="auto"/>
              <w:left w:val="single" w:sz="4" w:space="0" w:color="auto"/>
              <w:right w:val="single" w:sz="4" w:space="0" w:color="auto"/>
            </w:tcBorders>
            <w:vAlign w:val="center"/>
          </w:tcPr>
          <w:p w:rsidR="00257329" w:rsidRDefault="00257329">
            <w:pPr>
              <w:jc w:val="center"/>
            </w:pPr>
            <w:r>
              <w:t>1</w:t>
            </w:r>
          </w:p>
        </w:tc>
        <w:tc>
          <w:tcPr>
            <w:tcW w:w="3718" w:type="dxa"/>
            <w:vMerge w:val="restart"/>
            <w:tcBorders>
              <w:top w:val="single" w:sz="4" w:space="0" w:color="auto"/>
              <w:left w:val="single" w:sz="4" w:space="0" w:color="auto"/>
              <w:right w:val="single" w:sz="4" w:space="0" w:color="auto"/>
            </w:tcBorders>
            <w:vAlign w:val="center"/>
          </w:tcPr>
          <w:p w:rsidR="00257329" w:rsidRDefault="00257329" w:rsidP="00EF1FF3">
            <w:pPr>
              <w:jc w:val="center"/>
            </w:pPr>
            <w:r w:rsidRPr="00C31083">
              <w:rPr>
                <w:rFonts w:eastAsiaTheme="minorEastAsia" w:hint="eastAsia"/>
              </w:rPr>
              <w:t>招聘工作流程</w:t>
            </w:r>
            <w:r w:rsidR="00EC4F37">
              <w:rPr>
                <w:rFonts w:eastAsiaTheme="minorEastAsia" w:hint="eastAsia"/>
              </w:rPr>
              <w:t>存在</w:t>
            </w:r>
            <w:r w:rsidR="00420589">
              <w:rPr>
                <w:rFonts w:eastAsiaTheme="minorEastAsia" w:hint="eastAsia"/>
              </w:rPr>
              <w:t>不规范</w:t>
            </w:r>
            <w:r w:rsidR="00EC4F37">
              <w:rPr>
                <w:rFonts w:eastAsiaTheme="minorEastAsia" w:hint="eastAsia"/>
              </w:rPr>
              <w:t>风险</w:t>
            </w:r>
          </w:p>
        </w:tc>
        <w:tc>
          <w:tcPr>
            <w:tcW w:w="961" w:type="dxa"/>
            <w:vMerge w:val="restart"/>
            <w:tcBorders>
              <w:top w:val="single" w:sz="4" w:space="0" w:color="auto"/>
              <w:left w:val="single" w:sz="4" w:space="0" w:color="auto"/>
              <w:right w:val="single" w:sz="4" w:space="0" w:color="auto"/>
            </w:tcBorders>
            <w:vAlign w:val="center"/>
          </w:tcPr>
          <w:p w:rsidR="00257329" w:rsidRPr="00257329" w:rsidRDefault="00EF1FF3">
            <w:pPr>
              <w:jc w:val="center"/>
              <w:rPr>
                <w:rFonts w:eastAsiaTheme="minorEastAsia"/>
              </w:rPr>
            </w:pPr>
            <w:r>
              <w:rPr>
                <w:rFonts w:eastAsiaTheme="minorEastAsia" w:hint="eastAsia"/>
              </w:rPr>
              <w:t>中</w:t>
            </w:r>
          </w:p>
        </w:tc>
        <w:tc>
          <w:tcPr>
            <w:tcW w:w="1548" w:type="dxa"/>
            <w:vMerge w:val="restart"/>
            <w:tcBorders>
              <w:top w:val="single" w:sz="4" w:space="0" w:color="auto"/>
              <w:left w:val="single" w:sz="4" w:space="0" w:color="auto"/>
              <w:right w:val="single" w:sz="4" w:space="0" w:color="auto"/>
            </w:tcBorders>
            <w:vAlign w:val="center"/>
          </w:tcPr>
          <w:p w:rsidR="00257329" w:rsidRPr="00257329" w:rsidRDefault="00257329" w:rsidP="00257329">
            <w:pPr>
              <w:jc w:val="center"/>
              <w:rPr>
                <w:rFonts w:eastAsiaTheme="minorEastAsia"/>
              </w:rPr>
            </w:pPr>
            <w:r>
              <w:rPr>
                <w:rFonts w:eastAsiaTheme="minorEastAsia" w:hint="eastAsia"/>
              </w:rPr>
              <w:t>博士后</w:t>
            </w:r>
            <w:r w:rsidR="00EF1FF3">
              <w:rPr>
                <w:rFonts w:eastAsiaTheme="minorEastAsia" w:hint="eastAsia"/>
              </w:rPr>
              <w:t>招聘</w:t>
            </w:r>
          </w:p>
          <w:p w:rsidR="00257329" w:rsidRDefault="00257329" w:rsidP="00257329">
            <w:pPr>
              <w:jc w:val="center"/>
            </w:pPr>
          </w:p>
          <w:p w:rsidR="00257329" w:rsidRPr="00257329" w:rsidRDefault="00257329" w:rsidP="00EF1FF3">
            <w:pPr>
              <w:jc w:val="center"/>
              <w:rPr>
                <w:rFonts w:eastAsiaTheme="minorEastAsia"/>
              </w:rPr>
            </w:pPr>
            <w:r>
              <w:rPr>
                <w:rFonts w:eastAsiaTheme="minorEastAsia" w:hint="eastAsia"/>
              </w:rPr>
              <w:t>人才</w:t>
            </w:r>
            <w:r w:rsidR="00EF1FF3">
              <w:rPr>
                <w:rFonts w:eastAsiaTheme="minorEastAsia"/>
              </w:rPr>
              <w:t>引进</w:t>
            </w:r>
          </w:p>
        </w:tc>
        <w:tc>
          <w:tcPr>
            <w:tcW w:w="1497" w:type="dxa"/>
            <w:vMerge w:val="restart"/>
            <w:tcBorders>
              <w:top w:val="single" w:sz="4" w:space="0" w:color="auto"/>
              <w:left w:val="single" w:sz="4" w:space="0" w:color="auto"/>
              <w:right w:val="single" w:sz="4" w:space="0" w:color="auto"/>
            </w:tcBorders>
            <w:vAlign w:val="center"/>
          </w:tcPr>
          <w:p w:rsidR="00EF1FF3" w:rsidRDefault="00EF1FF3">
            <w:pPr>
              <w:jc w:val="center"/>
              <w:rPr>
                <w:rFonts w:eastAsiaTheme="minorEastAsia"/>
              </w:rPr>
            </w:pPr>
            <w:r>
              <w:rPr>
                <w:rFonts w:eastAsiaTheme="minorEastAsia" w:hint="eastAsia"/>
              </w:rPr>
              <w:t>付圣贵</w:t>
            </w:r>
          </w:p>
          <w:p w:rsidR="00EF1FF3" w:rsidRDefault="00EF1FF3">
            <w:pPr>
              <w:jc w:val="center"/>
              <w:rPr>
                <w:rFonts w:eastAsiaTheme="minorEastAsia"/>
              </w:rPr>
            </w:pPr>
            <w:r>
              <w:rPr>
                <w:rFonts w:eastAsiaTheme="minorEastAsia" w:hint="eastAsia"/>
              </w:rPr>
              <w:t>刘海鹏</w:t>
            </w:r>
          </w:p>
          <w:p w:rsidR="00EF1FF3" w:rsidRDefault="00EF1FF3">
            <w:pPr>
              <w:jc w:val="center"/>
              <w:rPr>
                <w:rFonts w:eastAsiaTheme="minorEastAsia"/>
              </w:rPr>
            </w:pPr>
            <w:r>
              <w:rPr>
                <w:rFonts w:eastAsiaTheme="minorEastAsia" w:hint="eastAsia"/>
              </w:rPr>
              <w:t>孙荣涛</w:t>
            </w:r>
          </w:p>
          <w:p w:rsidR="00184445" w:rsidRDefault="00184445">
            <w:pPr>
              <w:jc w:val="center"/>
              <w:rPr>
                <w:rFonts w:eastAsiaTheme="minorEastAsia"/>
              </w:rPr>
            </w:pPr>
            <w:r>
              <w:rPr>
                <w:rFonts w:eastAsiaTheme="minorEastAsia" w:hint="eastAsia"/>
              </w:rPr>
              <w:t>王军辉</w:t>
            </w:r>
          </w:p>
          <w:p w:rsidR="00184445" w:rsidRDefault="00184445">
            <w:pPr>
              <w:jc w:val="center"/>
              <w:rPr>
                <w:rFonts w:eastAsiaTheme="minorEastAsia" w:hint="eastAsia"/>
              </w:rPr>
            </w:pPr>
            <w:r>
              <w:rPr>
                <w:rFonts w:eastAsiaTheme="minorEastAsia" w:hint="eastAsia"/>
              </w:rPr>
              <w:t>毕奎奎</w:t>
            </w:r>
          </w:p>
          <w:p w:rsidR="00257329" w:rsidRPr="00C2444F" w:rsidRDefault="00257329">
            <w:pPr>
              <w:jc w:val="center"/>
              <w:rPr>
                <w:rFonts w:eastAsiaTheme="minorEastAsia"/>
              </w:rPr>
            </w:pPr>
          </w:p>
        </w:tc>
        <w:tc>
          <w:tcPr>
            <w:tcW w:w="722" w:type="dxa"/>
            <w:tcBorders>
              <w:top w:val="single" w:sz="4" w:space="0" w:color="auto"/>
              <w:left w:val="single" w:sz="4" w:space="0" w:color="auto"/>
              <w:bottom w:val="single" w:sz="4" w:space="0" w:color="auto"/>
              <w:right w:val="single" w:sz="4" w:space="0" w:color="auto"/>
            </w:tcBorders>
            <w:hideMark/>
          </w:tcPr>
          <w:p w:rsidR="00257329" w:rsidRDefault="00257329">
            <w:pPr>
              <w:jc w:val="center"/>
            </w:pPr>
            <w:r>
              <w:t>1</w:t>
            </w:r>
          </w:p>
        </w:tc>
        <w:tc>
          <w:tcPr>
            <w:tcW w:w="3606" w:type="dxa"/>
            <w:tcBorders>
              <w:top w:val="single" w:sz="4" w:space="0" w:color="auto"/>
              <w:left w:val="single" w:sz="4" w:space="0" w:color="auto"/>
              <w:bottom w:val="single" w:sz="4" w:space="0" w:color="auto"/>
              <w:right w:val="single" w:sz="4" w:space="0" w:color="auto"/>
            </w:tcBorders>
          </w:tcPr>
          <w:p w:rsidR="00257329" w:rsidRDefault="00257329">
            <w:pPr>
              <w:jc w:val="center"/>
            </w:pPr>
            <w:r>
              <w:rPr>
                <w:rFonts w:ascii="仿宋" w:eastAsia="仿宋" w:hAnsi="仿宋" w:hint="eastAsia"/>
                <w:szCs w:val="21"/>
              </w:rPr>
              <w:t>依据</w:t>
            </w:r>
            <w:r w:rsidRPr="002D212B">
              <w:rPr>
                <w:rFonts w:ascii="仿宋" w:eastAsia="仿宋" w:hAnsi="仿宋"/>
                <w:szCs w:val="21"/>
              </w:rPr>
              <w:t>《</w:t>
            </w:r>
            <w:r w:rsidRPr="002D212B">
              <w:rPr>
                <w:rFonts w:ascii="仿宋" w:eastAsia="仿宋" w:hAnsi="仿宋" w:hint="eastAsia"/>
                <w:szCs w:val="21"/>
              </w:rPr>
              <w:t>山东理工大学关于引进高层次人才公开招聘实施办法</w:t>
            </w:r>
            <w:r w:rsidRPr="002D212B">
              <w:rPr>
                <w:rFonts w:ascii="仿宋" w:eastAsia="仿宋" w:hAnsi="仿宋"/>
                <w:szCs w:val="21"/>
              </w:rPr>
              <w:t>》</w:t>
            </w:r>
            <w:r>
              <w:rPr>
                <w:rFonts w:ascii="仿宋" w:eastAsia="仿宋" w:hAnsi="仿宋" w:hint="eastAsia"/>
                <w:szCs w:val="21"/>
              </w:rPr>
              <w:t>开展</w:t>
            </w:r>
            <w:r>
              <w:rPr>
                <w:rFonts w:ascii="仿宋" w:eastAsia="仿宋" w:hAnsi="仿宋"/>
                <w:szCs w:val="21"/>
              </w:rPr>
              <w:t>招聘工作</w:t>
            </w:r>
            <w:r>
              <w:rPr>
                <w:rFonts w:ascii="仿宋" w:eastAsia="仿宋" w:hAnsi="仿宋" w:hint="eastAsia"/>
                <w:szCs w:val="21"/>
              </w:rPr>
              <w:t>。</w:t>
            </w:r>
          </w:p>
        </w:tc>
        <w:tc>
          <w:tcPr>
            <w:tcW w:w="1199" w:type="dxa"/>
            <w:vMerge w:val="restart"/>
            <w:tcBorders>
              <w:top w:val="single" w:sz="4" w:space="0" w:color="auto"/>
              <w:left w:val="single" w:sz="4" w:space="0" w:color="auto"/>
              <w:right w:val="single" w:sz="4" w:space="0" w:color="auto"/>
            </w:tcBorders>
            <w:vAlign w:val="center"/>
          </w:tcPr>
          <w:p w:rsidR="00257329" w:rsidRPr="00257329" w:rsidRDefault="00257329">
            <w:pPr>
              <w:jc w:val="center"/>
              <w:rPr>
                <w:rFonts w:eastAsiaTheme="minorEastAsia"/>
              </w:rPr>
            </w:pPr>
            <w:r>
              <w:rPr>
                <w:rFonts w:eastAsiaTheme="minorEastAsia" w:hint="eastAsia"/>
              </w:rPr>
              <w:t>无</w:t>
            </w:r>
          </w:p>
        </w:tc>
      </w:tr>
      <w:tr w:rsidR="00257329" w:rsidTr="006B3F7A">
        <w:trPr>
          <w:trHeight w:val="103"/>
          <w:jc w:val="center"/>
        </w:trPr>
        <w:tc>
          <w:tcPr>
            <w:tcW w:w="0" w:type="auto"/>
            <w:vMerge/>
            <w:tcBorders>
              <w:left w:val="single" w:sz="4" w:space="0" w:color="auto"/>
              <w:right w:val="single" w:sz="4" w:space="0" w:color="auto"/>
            </w:tcBorders>
            <w:vAlign w:val="center"/>
            <w:hideMark/>
          </w:tcPr>
          <w:p w:rsidR="00257329" w:rsidRDefault="00257329">
            <w:pPr>
              <w:widowControl/>
              <w:jc w:val="left"/>
              <w:rPr>
                <w:rFonts w:eastAsiaTheme="minorEastAsia"/>
              </w:rPr>
            </w:pPr>
          </w:p>
        </w:tc>
        <w:tc>
          <w:tcPr>
            <w:tcW w:w="0" w:type="auto"/>
            <w:vMerge/>
            <w:tcBorders>
              <w:left w:val="single" w:sz="4" w:space="0" w:color="auto"/>
              <w:right w:val="single" w:sz="4" w:space="0" w:color="auto"/>
            </w:tcBorders>
            <w:vAlign w:val="center"/>
            <w:hideMark/>
          </w:tcPr>
          <w:p w:rsidR="00257329" w:rsidRDefault="00257329">
            <w:pPr>
              <w:widowControl/>
              <w:jc w:val="left"/>
              <w:rPr>
                <w:rFonts w:eastAsiaTheme="minorEastAsia"/>
              </w:rPr>
            </w:pPr>
          </w:p>
        </w:tc>
        <w:tc>
          <w:tcPr>
            <w:tcW w:w="0" w:type="auto"/>
            <w:vMerge/>
            <w:tcBorders>
              <w:left w:val="single" w:sz="4" w:space="0" w:color="auto"/>
              <w:right w:val="single" w:sz="4" w:space="0" w:color="auto"/>
            </w:tcBorders>
            <w:vAlign w:val="center"/>
            <w:hideMark/>
          </w:tcPr>
          <w:p w:rsidR="00257329" w:rsidRPr="00C2444F" w:rsidRDefault="00257329" w:rsidP="00C2444F">
            <w:pPr>
              <w:jc w:val="center"/>
            </w:pPr>
          </w:p>
        </w:tc>
        <w:tc>
          <w:tcPr>
            <w:tcW w:w="0" w:type="auto"/>
            <w:vMerge/>
            <w:tcBorders>
              <w:left w:val="single" w:sz="4" w:space="0" w:color="auto"/>
              <w:right w:val="single" w:sz="4" w:space="0" w:color="auto"/>
            </w:tcBorders>
            <w:vAlign w:val="center"/>
            <w:hideMark/>
          </w:tcPr>
          <w:p w:rsidR="00257329" w:rsidRDefault="00257329">
            <w:pPr>
              <w:widowControl/>
              <w:jc w:val="left"/>
              <w:rPr>
                <w:rFonts w:eastAsiaTheme="minorEastAsia"/>
              </w:rPr>
            </w:pPr>
          </w:p>
        </w:tc>
        <w:tc>
          <w:tcPr>
            <w:tcW w:w="0" w:type="auto"/>
            <w:vMerge/>
            <w:tcBorders>
              <w:left w:val="single" w:sz="4" w:space="0" w:color="auto"/>
              <w:right w:val="single" w:sz="4" w:space="0" w:color="auto"/>
            </w:tcBorders>
            <w:vAlign w:val="center"/>
            <w:hideMark/>
          </w:tcPr>
          <w:p w:rsidR="00257329" w:rsidRDefault="00257329">
            <w:pPr>
              <w:widowControl/>
              <w:jc w:val="left"/>
              <w:rPr>
                <w:rFonts w:eastAsiaTheme="minorEastAsia"/>
              </w:rPr>
            </w:pPr>
          </w:p>
        </w:tc>
        <w:tc>
          <w:tcPr>
            <w:tcW w:w="722" w:type="dxa"/>
            <w:tcBorders>
              <w:top w:val="single" w:sz="4" w:space="0" w:color="auto"/>
              <w:left w:val="single" w:sz="4" w:space="0" w:color="auto"/>
              <w:bottom w:val="single" w:sz="4" w:space="0" w:color="auto"/>
              <w:right w:val="single" w:sz="4" w:space="0" w:color="auto"/>
            </w:tcBorders>
            <w:hideMark/>
          </w:tcPr>
          <w:p w:rsidR="00257329" w:rsidRDefault="00257329">
            <w:pPr>
              <w:jc w:val="center"/>
            </w:pPr>
            <w:r>
              <w:t>2</w:t>
            </w:r>
          </w:p>
        </w:tc>
        <w:tc>
          <w:tcPr>
            <w:tcW w:w="3606" w:type="dxa"/>
            <w:tcBorders>
              <w:top w:val="single" w:sz="4" w:space="0" w:color="auto"/>
              <w:left w:val="single" w:sz="4" w:space="0" w:color="auto"/>
              <w:bottom w:val="single" w:sz="4" w:space="0" w:color="auto"/>
              <w:right w:val="single" w:sz="4" w:space="0" w:color="auto"/>
            </w:tcBorders>
          </w:tcPr>
          <w:p w:rsidR="00257329" w:rsidRDefault="00257329" w:rsidP="006D1F21">
            <w:pPr>
              <w:jc w:val="left"/>
            </w:pPr>
            <w:r>
              <w:rPr>
                <w:rFonts w:ascii="仿宋" w:eastAsia="仿宋" w:hAnsi="仿宋" w:hint="eastAsia"/>
                <w:szCs w:val="21"/>
              </w:rPr>
              <w:t>依据</w:t>
            </w:r>
            <w:r>
              <w:rPr>
                <w:rFonts w:ascii="仿宋" w:eastAsia="仿宋" w:hAnsi="仿宋"/>
                <w:szCs w:val="21"/>
              </w:rPr>
              <w:t>文件制作人才引进流程图和</w:t>
            </w:r>
            <w:r>
              <w:rPr>
                <w:rFonts w:ascii="仿宋" w:eastAsia="仿宋" w:hAnsi="仿宋" w:hint="eastAsia"/>
                <w:szCs w:val="21"/>
              </w:rPr>
              <w:t>《博士</w:t>
            </w:r>
            <w:r>
              <w:rPr>
                <w:rFonts w:ascii="仿宋" w:eastAsia="仿宋" w:hAnsi="仿宋"/>
                <w:szCs w:val="21"/>
              </w:rPr>
              <w:t>面试考察工作方案</w:t>
            </w:r>
            <w:r>
              <w:rPr>
                <w:rFonts w:ascii="仿宋" w:eastAsia="仿宋" w:hAnsi="仿宋" w:hint="eastAsia"/>
                <w:szCs w:val="21"/>
              </w:rPr>
              <w:t>》</w:t>
            </w:r>
            <w:r>
              <w:rPr>
                <w:rFonts w:ascii="仿宋" w:eastAsia="仿宋" w:hAnsi="仿宋"/>
                <w:szCs w:val="21"/>
              </w:rPr>
              <w:t>(</w:t>
            </w:r>
            <w:r>
              <w:rPr>
                <w:rFonts w:ascii="仿宋" w:eastAsia="仿宋" w:hAnsi="仿宋" w:hint="eastAsia"/>
                <w:szCs w:val="21"/>
              </w:rPr>
              <w:t>模板)</w:t>
            </w:r>
            <w:r>
              <w:rPr>
                <w:rFonts w:ascii="仿宋" w:eastAsia="仿宋" w:hAnsi="仿宋"/>
                <w:szCs w:val="21"/>
              </w:rPr>
              <w:t>，供各用人单位开展工作使用。</w:t>
            </w:r>
          </w:p>
        </w:tc>
        <w:tc>
          <w:tcPr>
            <w:tcW w:w="1199" w:type="dxa"/>
            <w:vMerge/>
            <w:tcBorders>
              <w:left w:val="single" w:sz="4" w:space="0" w:color="auto"/>
              <w:right w:val="single" w:sz="4" w:space="0" w:color="auto"/>
            </w:tcBorders>
            <w:vAlign w:val="center"/>
            <w:hideMark/>
          </w:tcPr>
          <w:p w:rsidR="00257329" w:rsidRDefault="00257329">
            <w:pPr>
              <w:widowControl/>
              <w:jc w:val="left"/>
              <w:rPr>
                <w:rFonts w:eastAsiaTheme="minorEastAsia"/>
              </w:rPr>
            </w:pPr>
          </w:p>
        </w:tc>
      </w:tr>
      <w:tr w:rsidR="00257329" w:rsidTr="006B3F7A">
        <w:trPr>
          <w:trHeight w:val="103"/>
          <w:jc w:val="center"/>
        </w:trPr>
        <w:tc>
          <w:tcPr>
            <w:tcW w:w="0" w:type="auto"/>
            <w:vMerge/>
            <w:tcBorders>
              <w:left w:val="single" w:sz="4" w:space="0" w:color="auto"/>
              <w:right w:val="single" w:sz="4" w:space="0" w:color="auto"/>
            </w:tcBorders>
            <w:vAlign w:val="center"/>
            <w:hideMark/>
          </w:tcPr>
          <w:p w:rsidR="00257329" w:rsidRDefault="00257329">
            <w:pPr>
              <w:widowControl/>
              <w:jc w:val="left"/>
              <w:rPr>
                <w:rFonts w:eastAsiaTheme="minorEastAsia"/>
              </w:rPr>
            </w:pPr>
          </w:p>
        </w:tc>
        <w:tc>
          <w:tcPr>
            <w:tcW w:w="0" w:type="auto"/>
            <w:vMerge/>
            <w:tcBorders>
              <w:left w:val="single" w:sz="4" w:space="0" w:color="auto"/>
              <w:right w:val="single" w:sz="4" w:space="0" w:color="auto"/>
            </w:tcBorders>
            <w:vAlign w:val="center"/>
            <w:hideMark/>
          </w:tcPr>
          <w:p w:rsidR="00257329" w:rsidRDefault="00257329">
            <w:pPr>
              <w:widowControl/>
              <w:jc w:val="left"/>
              <w:rPr>
                <w:rFonts w:eastAsiaTheme="minorEastAsia"/>
              </w:rPr>
            </w:pPr>
          </w:p>
        </w:tc>
        <w:tc>
          <w:tcPr>
            <w:tcW w:w="0" w:type="auto"/>
            <w:vMerge/>
            <w:tcBorders>
              <w:left w:val="single" w:sz="4" w:space="0" w:color="auto"/>
              <w:right w:val="single" w:sz="4" w:space="0" w:color="auto"/>
            </w:tcBorders>
            <w:vAlign w:val="center"/>
            <w:hideMark/>
          </w:tcPr>
          <w:p w:rsidR="00257329" w:rsidRPr="00C2444F" w:rsidRDefault="00257329" w:rsidP="00C2444F">
            <w:pPr>
              <w:jc w:val="center"/>
            </w:pPr>
          </w:p>
        </w:tc>
        <w:tc>
          <w:tcPr>
            <w:tcW w:w="0" w:type="auto"/>
            <w:vMerge/>
            <w:tcBorders>
              <w:left w:val="single" w:sz="4" w:space="0" w:color="auto"/>
              <w:right w:val="single" w:sz="4" w:space="0" w:color="auto"/>
            </w:tcBorders>
            <w:vAlign w:val="center"/>
            <w:hideMark/>
          </w:tcPr>
          <w:p w:rsidR="00257329" w:rsidRDefault="00257329">
            <w:pPr>
              <w:widowControl/>
              <w:jc w:val="left"/>
              <w:rPr>
                <w:rFonts w:eastAsiaTheme="minorEastAsia"/>
              </w:rPr>
            </w:pPr>
          </w:p>
        </w:tc>
        <w:tc>
          <w:tcPr>
            <w:tcW w:w="0" w:type="auto"/>
            <w:vMerge/>
            <w:tcBorders>
              <w:left w:val="single" w:sz="4" w:space="0" w:color="auto"/>
              <w:right w:val="single" w:sz="4" w:space="0" w:color="auto"/>
            </w:tcBorders>
            <w:vAlign w:val="center"/>
            <w:hideMark/>
          </w:tcPr>
          <w:p w:rsidR="00257329" w:rsidRDefault="00257329">
            <w:pPr>
              <w:widowControl/>
              <w:jc w:val="left"/>
              <w:rPr>
                <w:rFonts w:eastAsiaTheme="minorEastAsia"/>
              </w:rPr>
            </w:pPr>
          </w:p>
        </w:tc>
        <w:tc>
          <w:tcPr>
            <w:tcW w:w="722" w:type="dxa"/>
            <w:tcBorders>
              <w:top w:val="single" w:sz="4" w:space="0" w:color="auto"/>
              <w:left w:val="single" w:sz="4" w:space="0" w:color="auto"/>
              <w:bottom w:val="single" w:sz="4" w:space="0" w:color="auto"/>
              <w:right w:val="single" w:sz="4" w:space="0" w:color="auto"/>
            </w:tcBorders>
            <w:hideMark/>
          </w:tcPr>
          <w:p w:rsidR="00257329" w:rsidRDefault="00257329">
            <w:pPr>
              <w:jc w:val="center"/>
            </w:pPr>
            <w:r>
              <w:t>3</w:t>
            </w:r>
          </w:p>
        </w:tc>
        <w:tc>
          <w:tcPr>
            <w:tcW w:w="3606" w:type="dxa"/>
            <w:tcBorders>
              <w:top w:val="single" w:sz="4" w:space="0" w:color="auto"/>
              <w:left w:val="single" w:sz="4" w:space="0" w:color="auto"/>
              <w:bottom w:val="single" w:sz="4" w:space="0" w:color="auto"/>
              <w:right w:val="single" w:sz="4" w:space="0" w:color="auto"/>
            </w:tcBorders>
          </w:tcPr>
          <w:p w:rsidR="00257329" w:rsidRDefault="00257329" w:rsidP="006D1F21">
            <w:pPr>
              <w:jc w:val="left"/>
            </w:pPr>
            <w:r>
              <w:rPr>
                <w:rFonts w:ascii="仿宋" w:eastAsia="仿宋" w:hAnsi="仿宋"/>
                <w:szCs w:val="21"/>
              </w:rPr>
              <w:t>定期</w:t>
            </w:r>
            <w:r>
              <w:rPr>
                <w:rFonts w:ascii="仿宋" w:eastAsia="仿宋" w:hAnsi="仿宋" w:hint="eastAsia"/>
                <w:szCs w:val="21"/>
              </w:rPr>
              <w:t>开展人</w:t>
            </w:r>
            <w:r>
              <w:rPr>
                <w:rFonts w:ascii="仿宋" w:eastAsia="仿宋" w:hAnsi="仿宋"/>
                <w:szCs w:val="21"/>
              </w:rPr>
              <w:t>才工作推进会、人才秘书培训会，</w:t>
            </w:r>
            <w:r>
              <w:rPr>
                <w:rFonts w:ascii="仿宋" w:eastAsia="仿宋" w:hAnsi="仿宋" w:hint="eastAsia"/>
                <w:szCs w:val="21"/>
              </w:rPr>
              <w:t>讲解</w:t>
            </w:r>
            <w:r>
              <w:rPr>
                <w:rFonts w:ascii="仿宋" w:eastAsia="仿宋" w:hAnsi="仿宋"/>
                <w:szCs w:val="21"/>
              </w:rPr>
              <w:t>招聘工作流程。</w:t>
            </w:r>
          </w:p>
        </w:tc>
        <w:tc>
          <w:tcPr>
            <w:tcW w:w="1199" w:type="dxa"/>
            <w:vMerge/>
            <w:tcBorders>
              <w:left w:val="single" w:sz="4" w:space="0" w:color="auto"/>
              <w:right w:val="single" w:sz="4" w:space="0" w:color="auto"/>
            </w:tcBorders>
            <w:vAlign w:val="center"/>
            <w:hideMark/>
          </w:tcPr>
          <w:p w:rsidR="00257329" w:rsidRDefault="00257329">
            <w:pPr>
              <w:widowControl/>
              <w:jc w:val="left"/>
              <w:rPr>
                <w:rFonts w:eastAsiaTheme="minorEastAsia"/>
              </w:rPr>
            </w:pPr>
          </w:p>
        </w:tc>
      </w:tr>
      <w:tr w:rsidR="00257329" w:rsidTr="006B3F7A">
        <w:trPr>
          <w:trHeight w:val="103"/>
          <w:jc w:val="center"/>
        </w:trPr>
        <w:tc>
          <w:tcPr>
            <w:tcW w:w="0" w:type="auto"/>
            <w:vMerge/>
            <w:tcBorders>
              <w:left w:val="single" w:sz="4" w:space="0" w:color="auto"/>
              <w:bottom w:val="single" w:sz="4" w:space="0" w:color="auto"/>
              <w:right w:val="single" w:sz="4" w:space="0" w:color="auto"/>
            </w:tcBorders>
            <w:vAlign w:val="center"/>
          </w:tcPr>
          <w:p w:rsidR="00257329" w:rsidRDefault="00257329">
            <w:pPr>
              <w:widowControl/>
              <w:jc w:val="left"/>
            </w:pPr>
          </w:p>
        </w:tc>
        <w:tc>
          <w:tcPr>
            <w:tcW w:w="0" w:type="auto"/>
            <w:vMerge/>
            <w:tcBorders>
              <w:left w:val="single" w:sz="4" w:space="0" w:color="auto"/>
              <w:bottom w:val="single" w:sz="4" w:space="0" w:color="auto"/>
              <w:right w:val="single" w:sz="4" w:space="0" w:color="auto"/>
            </w:tcBorders>
            <w:vAlign w:val="center"/>
          </w:tcPr>
          <w:p w:rsidR="00257329" w:rsidRDefault="00257329">
            <w:pPr>
              <w:widowControl/>
              <w:jc w:val="left"/>
            </w:pPr>
          </w:p>
        </w:tc>
        <w:tc>
          <w:tcPr>
            <w:tcW w:w="0" w:type="auto"/>
            <w:vMerge/>
            <w:tcBorders>
              <w:left w:val="single" w:sz="4" w:space="0" w:color="auto"/>
              <w:bottom w:val="single" w:sz="4" w:space="0" w:color="auto"/>
              <w:right w:val="single" w:sz="4" w:space="0" w:color="auto"/>
            </w:tcBorders>
            <w:vAlign w:val="center"/>
          </w:tcPr>
          <w:p w:rsidR="00257329" w:rsidRDefault="00257329" w:rsidP="00C2444F">
            <w:pPr>
              <w:jc w:val="center"/>
            </w:pPr>
          </w:p>
        </w:tc>
        <w:tc>
          <w:tcPr>
            <w:tcW w:w="0" w:type="auto"/>
            <w:vMerge/>
            <w:tcBorders>
              <w:left w:val="single" w:sz="4" w:space="0" w:color="auto"/>
              <w:bottom w:val="single" w:sz="4" w:space="0" w:color="auto"/>
              <w:right w:val="single" w:sz="4" w:space="0" w:color="auto"/>
            </w:tcBorders>
            <w:vAlign w:val="center"/>
          </w:tcPr>
          <w:p w:rsidR="00257329" w:rsidRDefault="00257329">
            <w:pPr>
              <w:widowControl/>
              <w:jc w:val="left"/>
            </w:pPr>
          </w:p>
        </w:tc>
        <w:tc>
          <w:tcPr>
            <w:tcW w:w="0" w:type="auto"/>
            <w:vMerge/>
            <w:tcBorders>
              <w:left w:val="single" w:sz="4" w:space="0" w:color="auto"/>
              <w:bottom w:val="single" w:sz="4" w:space="0" w:color="auto"/>
              <w:right w:val="single" w:sz="4" w:space="0" w:color="auto"/>
            </w:tcBorders>
            <w:vAlign w:val="center"/>
          </w:tcPr>
          <w:p w:rsidR="00257329" w:rsidRDefault="00257329">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257329" w:rsidRPr="00C2444F" w:rsidRDefault="00257329">
            <w:pPr>
              <w:jc w:val="center"/>
              <w:rPr>
                <w:rFonts w:eastAsiaTheme="minorEastAsia"/>
              </w:rPr>
            </w:pPr>
            <w:r>
              <w:rPr>
                <w:rFonts w:eastAsiaTheme="minorEastAsia" w:hint="eastAsia"/>
              </w:rPr>
              <w:t>4</w:t>
            </w:r>
          </w:p>
        </w:tc>
        <w:tc>
          <w:tcPr>
            <w:tcW w:w="3606" w:type="dxa"/>
            <w:tcBorders>
              <w:top w:val="single" w:sz="4" w:space="0" w:color="auto"/>
              <w:left w:val="single" w:sz="4" w:space="0" w:color="auto"/>
              <w:bottom w:val="single" w:sz="4" w:space="0" w:color="auto"/>
              <w:right w:val="single" w:sz="4" w:space="0" w:color="auto"/>
            </w:tcBorders>
          </w:tcPr>
          <w:p w:rsidR="00257329" w:rsidRDefault="00257329" w:rsidP="006D1F21">
            <w:pPr>
              <w:jc w:val="left"/>
              <w:rPr>
                <w:rFonts w:ascii="仿宋" w:eastAsia="仿宋" w:hAnsi="仿宋"/>
                <w:szCs w:val="21"/>
              </w:rPr>
            </w:pPr>
            <w:r>
              <w:rPr>
                <w:rFonts w:ascii="仿宋" w:eastAsia="仿宋" w:hAnsi="仿宋" w:hint="eastAsia"/>
                <w:szCs w:val="21"/>
              </w:rPr>
              <w:t>严格遵守招聘</w:t>
            </w:r>
            <w:r>
              <w:rPr>
                <w:rFonts w:ascii="仿宋" w:eastAsia="仿宋" w:hAnsi="仿宋"/>
                <w:szCs w:val="21"/>
              </w:rPr>
              <w:t>工作回避</w:t>
            </w:r>
            <w:r>
              <w:rPr>
                <w:rFonts w:ascii="仿宋" w:eastAsia="仿宋" w:hAnsi="仿宋" w:hint="eastAsia"/>
                <w:szCs w:val="21"/>
              </w:rPr>
              <w:t>原则</w:t>
            </w:r>
            <w:r>
              <w:rPr>
                <w:rFonts w:ascii="仿宋" w:eastAsia="仿宋" w:hAnsi="仿宋"/>
                <w:szCs w:val="21"/>
              </w:rPr>
              <w:t>。本</w:t>
            </w:r>
            <w:r>
              <w:rPr>
                <w:rFonts w:ascii="仿宋" w:eastAsia="仿宋" w:hAnsi="仿宋" w:hint="eastAsia"/>
                <w:szCs w:val="21"/>
              </w:rPr>
              <w:t>院培养</w:t>
            </w:r>
            <w:r>
              <w:rPr>
                <w:rFonts w:ascii="仿宋" w:eastAsia="仿宋" w:hAnsi="仿宋"/>
                <w:szCs w:val="21"/>
              </w:rPr>
              <w:t>的人才、本院</w:t>
            </w:r>
            <w:r>
              <w:rPr>
                <w:rFonts w:ascii="仿宋" w:eastAsia="仿宋" w:hAnsi="仿宋" w:hint="eastAsia"/>
                <w:szCs w:val="21"/>
              </w:rPr>
              <w:t>教职工</w:t>
            </w:r>
            <w:r>
              <w:rPr>
                <w:rFonts w:ascii="仿宋" w:eastAsia="仿宋" w:hAnsi="仿宋"/>
                <w:szCs w:val="21"/>
              </w:rPr>
              <w:t>亲属等</w:t>
            </w:r>
            <w:r>
              <w:rPr>
                <w:rFonts w:ascii="仿宋" w:eastAsia="仿宋" w:hAnsi="仿宋" w:hint="eastAsia"/>
                <w:szCs w:val="21"/>
              </w:rPr>
              <w:t>系</w:t>
            </w:r>
            <w:r>
              <w:rPr>
                <w:rFonts w:ascii="仿宋" w:eastAsia="仿宋" w:hAnsi="仿宋"/>
                <w:szCs w:val="21"/>
              </w:rPr>
              <w:t>回避范围内的情况，均需邀请</w:t>
            </w:r>
            <w:r>
              <w:rPr>
                <w:rFonts w:ascii="仿宋" w:eastAsia="仿宋" w:hAnsi="仿宋" w:hint="eastAsia"/>
                <w:szCs w:val="21"/>
              </w:rPr>
              <w:t>外聘</w:t>
            </w:r>
            <w:r>
              <w:rPr>
                <w:rFonts w:ascii="仿宋" w:eastAsia="仿宋" w:hAnsi="仿宋"/>
                <w:szCs w:val="21"/>
              </w:rPr>
              <w:t>专家面试考察。</w:t>
            </w:r>
          </w:p>
        </w:tc>
        <w:tc>
          <w:tcPr>
            <w:tcW w:w="1199" w:type="dxa"/>
            <w:vMerge/>
            <w:tcBorders>
              <w:left w:val="single" w:sz="4" w:space="0" w:color="auto"/>
              <w:bottom w:val="single" w:sz="4" w:space="0" w:color="auto"/>
              <w:right w:val="single" w:sz="4" w:space="0" w:color="auto"/>
            </w:tcBorders>
            <w:vAlign w:val="center"/>
          </w:tcPr>
          <w:p w:rsidR="00257329" w:rsidRDefault="00257329">
            <w:pPr>
              <w:widowControl/>
              <w:jc w:val="left"/>
            </w:pPr>
          </w:p>
        </w:tc>
      </w:tr>
      <w:tr w:rsidR="006B3F7A" w:rsidTr="006B3F7A">
        <w:trPr>
          <w:trHeight w:val="104"/>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tcPr>
          <w:p w:rsidR="00257329" w:rsidRDefault="00257329" w:rsidP="00257329">
            <w:pPr>
              <w:jc w:val="center"/>
            </w:pPr>
            <w:r>
              <w:lastRenderedPageBreak/>
              <w:t>2</w:t>
            </w:r>
          </w:p>
        </w:tc>
        <w:tc>
          <w:tcPr>
            <w:tcW w:w="3718" w:type="dxa"/>
            <w:vMerge w:val="restart"/>
            <w:tcBorders>
              <w:top w:val="single" w:sz="4" w:space="0" w:color="auto"/>
              <w:left w:val="single" w:sz="4" w:space="0" w:color="auto"/>
              <w:bottom w:val="single" w:sz="4" w:space="0" w:color="auto"/>
              <w:right w:val="single" w:sz="4" w:space="0" w:color="auto"/>
            </w:tcBorders>
            <w:vAlign w:val="center"/>
          </w:tcPr>
          <w:p w:rsidR="00257329" w:rsidRPr="00257329" w:rsidRDefault="00257329" w:rsidP="00EF1FF3">
            <w:pPr>
              <w:jc w:val="center"/>
              <w:rPr>
                <w:rFonts w:eastAsiaTheme="minorEastAsia"/>
              </w:rPr>
            </w:pPr>
            <w:r>
              <w:rPr>
                <w:rFonts w:eastAsiaTheme="minorEastAsia" w:hint="eastAsia"/>
              </w:rPr>
              <w:t>招聘</w:t>
            </w:r>
            <w:r>
              <w:rPr>
                <w:rFonts w:eastAsiaTheme="minorEastAsia"/>
              </w:rPr>
              <w:t>标准</w:t>
            </w:r>
            <w:r w:rsidR="00EC4F37">
              <w:rPr>
                <w:rFonts w:eastAsiaTheme="minorEastAsia" w:hint="eastAsia"/>
              </w:rPr>
              <w:t>存在擅自</w:t>
            </w:r>
            <w:r w:rsidR="00EF1FF3">
              <w:rPr>
                <w:rFonts w:eastAsiaTheme="minorEastAsia" w:hint="eastAsia"/>
              </w:rPr>
              <w:t>降低</w:t>
            </w:r>
            <w:r w:rsidR="00EC4F37">
              <w:rPr>
                <w:rFonts w:eastAsiaTheme="minorEastAsia" w:hint="eastAsia"/>
              </w:rPr>
              <w:t>风险</w:t>
            </w:r>
          </w:p>
        </w:tc>
        <w:tc>
          <w:tcPr>
            <w:tcW w:w="961" w:type="dxa"/>
            <w:vMerge w:val="restart"/>
            <w:tcBorders>
              <w:top w:val="single" w:sz="4" w:space="0" w:color="auto"/>
              <w:left w:val="single" w:sz="4" w:space="0" w:color="auto"/>
              <w:bottom w:val="single" w:sz="4" w:space="0" w:color="auto"/>
              <w:right w:val="single" w:sz="4" w:space="0" w:color="auto"/>
            </w:tcBorders>
            <w:vAlign w:val="center"/>
          </w:tcPr>
          <w:p w:rsidR="00257329" w:rsidRPr="00257329" w:rsidRDefault="00EF1FF3" w:rsidP="00257329">
            <w:pPr>
              <w:jc w:val="center"/>
              <w:rPr>
                <w:rFonts w:eastAsiaTheme="minorEastAsia"/>
              </w:rPr>
            </w:pPr>
            <w:r>
              <w:rPr>
                <w:rFonts w:eastAsiaTheme="minorEastAsia" w:hint="eastAsia"/>
              </w:rPr>
              <w:t>中</w:t>
            </w: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257329" w:rsidRPr="00257329" w:rsidRDefault="00257329" w:rsidP="00257329">
            <w:pPr>
              <w:jc w:val="center"/>
              <w:rPr>
                <w:rFonts w:eastAsiaTheme="minorEastAsia"/>
              </w:rPr>
            </w:pPr>
            <w:r>
              <w:rPr>
                <w:rFonts w:eastAsiaTheme="minorEastAsia" w:hint="eastAsia"/>
              </w:rPr>
              <w:t>博士后</w:t>
            </w:r>
            <w:r w:rsidR="00EF1FF3">
              <w:rPr>
                <w:rFonts w:eastAsiaTheme="minorEastAsia" w:hint="eastAsia"/>
              </w:rPr>
              <w:t>招聘</w:t>
            </w:r>
          </w:p>
          <w:p w:rsidR="00257329" w:rsidRDefault="00257329" w:rsidP="00257329">
            <w:pPr>
              <w:jc w:val="center"/>
            </w:pPr>
          </w:p>
          <w:p w:rsidR="00257329" w:rsidRPr="00257329" w:rsidRDefault="00257329" w:rsidP="00EF1FF3">
            <w:pPr>
              <w:jc w:val="center"/>
              <w:rPr>
                <w:rFonts w:eastAsiaTheme="minorEastAsia"/>
              </w:rPr>
            </w:pPr>
            <w:r>
              <w:rPr>
                <w:rFonts w:eastAsiaTheme="minorEastAsia" w:hint="eastAsia"/>
              </w:rPr>
              <w:t>人才</w:t>
            </w:r>
            <w:r>
              <w:rPr>
                <w:rFonts w:eastAsiaTheme="minorEastAsia"/>
              </w:rPr>
              <w:t>引进</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EF1FF3" w:rsidRDefault="00EF1FF3" w:rsidP="00EF1FF3">
            <w:pPr>
              <w:jc w:val="center"/>
              <w:rPr>
                <w:rFonts w:eastAsiaTheme="minorEastAsia"/>
              </w:rPr>
            </w:pPr>
            <w:r>
              <w:rPr>
                <w:rFonts w:eastAsiaTheme="minorEastAsia" w:hint="eastAsia"/>
              </w:rPr>
              <w:t>付圣贵</w:t>
            </w:r>
          </w:p>
          <w:p w:rsidR="00EF1FF3" w:rsidRDefault="00EF1FF3" w:rsidP="00EF1FF3">
            <w:pPr>
              <w:jc w:val="center"/>
              <w:rPr>
                <w:rFonts w:eastAsiaTheme="minorEastAsia"/>
              </w:rPr>
            </w:pPr>
            <w:r>
              <w:rPr>
                <w:rFonts w:eastAsiaTheme="minorEastAsia" w:hint="eastAsia"/>
              </w:rPr>
              <w:t>刘海鹏</w:t>
            </w:r>
          </w:p>
          <w:p w:rsidR="00EF1FF3" w:rsidRDefault="00EF1FF3" w:rsidP="00EF1FF3">
            <w:pPr>
              <w:jc w:val="center"/>
              <w:rPr>
                <w:rFonts w:eastAsiaTheme="minorEastAsia"/>
              </w:rPr>
            </w:pPr>
            <w:r>
              <w:rPr>
                <w:rFonts w:eastAsiaTheme="minorEastAsia" w:hint="eastAsia"/>
              </w:rPr>
              <w:t>孙荣涛</w:t>
            </w:r>
          </w:p>
          <w:p w:rsidR="00184445" w:rsidRDefault="00184445" w:rsidP="00184445">
            <w:pPr>
              <w:jc w:val="center"/>
              <w:rPr>
                <w:rFonts w:eastAsiaTheme="minorEastAsia"/>
              </w:rPr>
            </w:pPr>
            <w:r>
              <w:rPr>
                <w:rFonts w:eastAsiaTheme="minorEastAsia" w:hint="eastAsia"/>
              </w:rPr>
              <w:t>王军辉</w:t>
            </w:r>
          </w:p>
          <w:p w:rsidR="00184445" w:rsidRDefault="00184445" w:rsidP="00184445">
            <w:pPr>
              <w:jc w:val="center"/>
              <w:rPr>
                <w:rFonts w:eastAsiaTheme="minorEastAsia" w:hint="eastAsia"/>
              </w:rPr>
            </w:pPr>
            <w:r>
              <w:rPr>
                <w:rFonts w:eastAsiaTheme="minorEastAsia" w:hint="eastAsia"/>
              </w:rPr>
              <w:t>毕奎奎</w:t>
            </w:r>
          </w:p>
          <w:p w:rsidR="00257329" w:rsidRPr="00C2444F" w:rsidRDefault="00257329" w:rsidP="00257329">
            <w:pPr>
              <w:jc w:val="center"/>
              <w:rPr>
                <w:rFonts w:eastAsiaTheme="minorEastAsia"/>
              </w:rPr>
            </w:pPr>
          </w:p>
        </w:tc>
        <w:tc>
          <w:tcPr>
            <w:tcW w:w="722" w:type="dxa"/>
            <w:tcBorders>
              <w:top w:val="single" w:sz="4" w:space="0" w:color="auto"/>
              <w:left w:val="single" w:sz="4" w:space="0" w:color="auto"/>
              <w:bottom w:val="single" w:sz="4" w:space="0" w:color="auto"/>
              <w:right w:val="single" w:sz="4" w:space="0" w:color="auto"/>
            </w:tcBorders>
            <w:hideMark/>
          </w:tcPr>
          <w:p w:rsidR="00257329" w:rsidRDefault="00257329" w:rsidP="00257329">
            <w:pPr>
              <w:jc w:val="center"/>
            </w:pPr>
            <w:r>
              <w:t>1</w:t>
            </w:r>
          </w:p>
        </w:tc>
        <w:tc>
          <w:tcPr>
            <w:tcW w:w="3606" w:type="dxa"/>
            <w:tcBorders>
              <w:top w:val="single" w:sz="4" w:space="0" w:color="auto"/>
              <w:left w:val="single" w:sz="4" w:space="0" w:color="auto"/>
              <w:bottom w:val="single" w:sz="4" w:space="0" w:color="auto"/>
              <w:right w:val="single" w:sz="4" w:space="0" w:color="auto"/>
            </w:tcBorders>
          </w:tcPr>
          <w:p w:rsidR="00257329" w:rsidRPr="009B4F15" w:rsidRDefault="00257329" w:rsidP="00257329">
            <w:pPr>
              <w:widowControl/>
              <w:jc w:val="left"/>
              <w:rPr>
                <w:rFonts w:ascii="仿宋" w:eastAsia="仿宋" w:hAnsi="仿宋"/>
                <w:szCs w:val="21"/>
              </w:rPr>
            </w:pPr>
            <w:r>
              <w:rPr>
                <w:rFonts w:ascii="仿宋" w:eastAsia="仿宋" w:hAnsi="仿宋" w:hint="eastAsia"/>
                <w:szCs w:val="21"/>
              </w:rPr>
              <w:t>参照</w:t>
            </w:r>
            <w:r w:rsidRPr="000A40F0">
              <w:rPr>
                <w:rFonts w:ascii="仿宋" w:eastAsia="仿宋" w:hAnsi="仿宋" w:hint="eastAsia"/>
                <w:szCs w:val="21"/>
              </w:rPr>
              <w:t>《山东</w:t>
            </w:r>
            <w:r w:rsidRPr="000A40F0">
              <w:rPr>
                <w:rFonts w:ascii="仿宋" w:eastAsia="仿宋" w:hAnsi="仿宋"/>
                <w:szCs w:val="21"/>
              </w:rPr>
              <w:t>理工大学关于引进高层次人才公开招聘实施办法</w:t>
            </w:r>
            <w:r w:rsidRPr="000A40F0">
              <w:rPr>
                <w:rFonts w:ascii="仿宋" w:eastAsia="仿宋" w:hAnsi="仿宋" w:hint="eastAsia"/>
                <w:szCs w:val="21"/>
              </w:rPr>
              <w:t>》</w:t>
            </w:r>
            <w:r>
              <w:rPr>
                <w:rFonts w:ascii="仿宋" w:eastAsia="仿宋" w:hAnsi="仿宋" w:hint="eastAsia"/>
                <w:szCs w:val="21"/>
              </w:rPr>
              <w:t>和</w:t>
            </w:r>
            <w:r>
              <w:rPr>
                <w:rFonts w:ascii="仿宋" w:eastAsia="仿宋" w:hAnsi="仿宋"/>
                <w:szCs w:val="21"/>
              </w:rPr>
              <w:t>《</w:t>
            </w:r>
            <w:r w:rsidRPr="000A40F0">
              <w:rPr>
                <w:rFonts w:ascii="仿宋" w:eastAsia="仿宋" w:hAnsi="仿宋" w:hint="eastAsia"/>
                <w:szCs w:val="21"/>
              </w:rPr>
              <w:t>山东理工大学引进高层次人才实施办法</w:t>
            </w:r>
            <w:r>
              <w:rPr>
                <w:rFonts w:ascii="仿宋" w:eastAsia="仿宋" w:hAnsi="仿宋"/>
                <w:szCs w:val="21"/>
              </w:rPr>
              <w:t>》</w:t>
            </w:r>
            <w:r>
              <w:rPr>
                <w:rFonts w:ascii="仿宋" w:eastAsia="仿宋" w:hAnsi="仿宋" w:hint="eastAsia"/>
                <w:szCs w:val="21"/>
              </w:rPr>
              <w:t>两个文件</w:t>
            </w:r>
            <w:r>
              <w:rPr>
                <w:rFonts w:ascii="仿宋" w:eastAsia="仿宋" w:hAnsi="仿宋"/>
                <w:szCs w:val="21"/>
              </w:rPr>
              <w:t>，</w:t>
            </w:r>
            <w:r>
              <w:rPr>
                <w:rFonts w:ascii="仿宋" w:eastAsia="仿宋" w:hAnsi="仿宋" w:hint="eastAsia"/>
                <w:szCs w:val="21"/>
              </w:rPr>
              <w:t>确定引进</w:t>
            </w:r>
            <w:r>
              <w:rPr>
                <w:rFonts w:ascii="仿宋" w:eastAsia="仿宋" w:hAnsi="仿宋"/>
                <w:szCs w:val="21"/>
              </w:rPr>
              <w:t>人才类型。</w:t>
            </w:r>
          </w:p>
        </w:tc>
        <w:tc>
          <w:tcPr>
            <w:tcW w:w="1199" w:type="dxa"/>
            <w:vMerge w:val="restart"/>
            <w:tcBorders>
              <w:top w:val="single" w:sz="4" w:space="0" w:color="auto"/>
              <w:left w:val="single" w:sz="4" w:space="0" w:color="auto"/>
              <w:bottom w:val="single" w:sz="4" w:space="0" w:color="auto"/>
              <w:right w:val="single" w:sz="4" w:space="0" w:color="auto"/>
            </w:tcBorders>
            <w:vAlign w:val="center"/>
          </w:tcPr>
          <w:p w:rsidR="00257329" w:rsidRPr="00257329" w:rsidRDefault="00257329" w:rsidP="00257329">
            <w:pPr>
              <w:jc w:val="center"/>
              <w:rPr>
                <w:rFonts w:eastAsiaTheme="minorEastAsia"/>
              </w:rPr>
            </w:pPr>
            <w:r>
              <w:rPr>
                <w:rFonts w:eastAsiaTheme="minorEastAsia" w:hint="eastAsia"/>
              </w:rPr>
              <w:t>无</w:t>
            </w:r>
          </w:p>
        </w:tc>
      </w:tr>
      <w:tr w:rsidR="007F6673" w:rsidTr="006B3F7A">
        <w:trPr>
          <w:trHeight w:val="9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673" w:rsidRDefault="007F6673" w:rsidP="00257329">
            <w:pPr>
              <w:widowControl/>
              <w:jc w:val="left"/>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673" w:rsidRDefault="007F6673" w:rsidP="00257329">
            <w:pPr>
              <w:widowControl/>
              <w:jc w:val="left"/>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673" w:rsidRDefault="007F6673" w:rsidP="00257329">
            <w:pPr>
              <w:widowControl/>
              <w:jc w:val="left"/>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673" w:rsidRDefault="007F6673" w:rsidP="00257329">
            <w:pPr>
              <w:widowControl/>
              <w:jc w:val="left"/>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673" w:rsidRDefault="007F6673" w:rsidP="00257329">
            <w:pPr>
              <w:widowControl/>
              <w:jc w:val="left"/>
              <w:rPr>
                <w:rFonts w:eastAsiaTheme="minorEastAsia"/>
              </w:rPr>
            </w:pPr>
          </w:p>
        </w:tc>
        <w:tc>
          <w:tcPr>
            <w:tcW w:w="722" w:type="dxa"/>
            <w:tcBorders>
              <w:top w:val="single" w:sz="4" w:space="0" w:color="auto"/>
              <w:left w:val="single" w:sz="4" w:space="0" w:color="auto"/>
              <w:right w:val="single" w:sz="4" w:space="0" w:color="auto"/>
            </w:tcBorders>
            <w:hideMark/>
          </w:tcPr>
          <w:p w:rsidR="007F6673" w:rsidRDefault="007F6673" w:rsidP="00257329">
            <w:pPr>
              <w:jc w:val="center"/>
            </w:pPr>
            <w:r>
              <w:t>2</w:t>
            </w:r>
          </w:p>
        </w:tc>
        <w:tc>
          <w:tcPr>
            <w:tcW w:w="3606" w:type="dxa"/>
            <w:tcBorders>
              <w:top w:val="single" w:sz="4" w:space="0" w:color="auto"/>
              <w:left w:val="single" w:sz="4" w:space="0" w:color="auto"/>
              <w:right w:val="single" w:sz="4" w:space="0" w:color="auto"/>
            </w:tcBorders>
          </w:tcPr>
          <w:p w:rsidR="007F6673" w:rsidRDefault="007F6673" w:rsidP="00257329">
            <w:pPr>
              <w:jc w:val="left"/>
            </w:pPr>
            <w:r>
              <w:rPr>
                <w:rFonts w:ascii="仿宋" w:eastAsia="仿宋" w:hAnsi="仿宋" w:hint="eastAsia"/>
                <w:szCs w:val="21"/>
              </w:rPr>
              <w:t>经</w:t>
            </w:r>
            <w:r>
              <w:rPr>
                <w:rFonts w:ascii="仿宋" w:eastAsia="仿宋" w:hAnsi="仿宋"/>
                <w:szCs w:val="21"/>
              </w:rPr>
              <w:t>学院考察组、</w:t>
            </w:r>
            <w:r>
              <w:rPr>
                <w:rFonts w:ascii="仿宋" w:eastAsia="仿宋" w:hAnsi="仿宋" w:hint="eastAsia"/>
                <w:szCs w:val="21"/>
              </w:rPr>
              <w:t>学校</w:t>
            </w:r>
            <w:r>
              <w:rPr>
                <w:rFonts w:ascii="仿宋" w:eastAsia="仿宋" w:hAnsi="仿宋"/>
                <w:szCs w:val="21"/>
              </w:rPr>
              <w:t>师资专委会（</w:t>
            </w:r>
            <w:r>
              <w:rPr>
                <w:rFonts w:ascii="仿宋" w:eastAsia="仿宋" w:hAnsi="仿宋" w:hint="eastAsia"/>
                <w:szCs w:val="21"/>
              </w:rPr>
              <w:t>高层次由</w:t>
            </w:r>
            <w:r>
              <w:rPr>
                <w:rFonts w:ascii="仿宋" w:eastAsia="仿宋" w:hAnsi="仿宋"/>
                <w:szCs w:val="21"/>
              </w:rPr>
              <w:t>人才工作领导小组会）</w:t>
            </w:r>
            <w:r>
              <w:rPr>
                <w:rFonts w:ascii="仿宋" w:eastAsia="仿宋" w:hAnsi="仿宋" w:hint="eastAsia"/>
                <w:szCs w:val="21"/>
              </w:rPr>
              <w:t>、学校</w:t>
            </w:r>
            <w:r>
              <w:rPr>
                <w:rFonts w:ascii="仿宋" w:eastAsia="仿宋" w:hAnsi="仿宋"/>
                <w:szCs w:val="21"/>
              </w:rPr>
              <w:t>常委会（</w:t>
            </w:r>
            <w:r>
              <w:rPr>
                <w:rFonts w:ascii="仿宋" w:eastAsia="仿宋" w:hAnsi="仿宋" w:hint="eastAsia"/>
                <w:szCs w:val="21"/>
              </w:rPr>
              <w:t>直聘</w:t>
            </w:r>
            <w:r>
              <w:rPr>
                <w:rFonts w:ascii="仿宋" w:eastAsia="仿宋" w:hAnsi="仿宋"/>
                <w:szCs w:val="21"/>
              </w:rPr>
              <w:t>由校长</w:t>
            </w:r>
            <w:r>
              <w:rPr>
                <w:rFonts w:ascii="仿宋" w:eastAsia="仿宋" w:hAnsi="仿宋" w:hint="eastAsia"/>
                <w:szCs w:val="21"/>
              </w:rPr>
              <w:t>办公会</w:t>
            </w:r>
            <w:r>
              <w:rPr>
                <w:rFonts w:ascii="仿宋" w:eastAsia="仿宋" w:hAnsi="仿宋"/>
                <w:szCs w:val="21"/>
              </w:rPr>
              <w:t>）</w:t>
            </w:r>
            <w:r>
              <w:rPr>
                <w:rFonts w:ascii="仿宋" w:eastAsia="仿宋" w:hAnsi="仿宋" w:hint="eastAsia"/>
                <w:szCs w:val="21"/>
              </w:rPr>
              <w:t>研究</w:t>
            </w:r>
            <w:r>
              <w:rPr>
                <w:rFonts w:ascii="仿宋" w:eastAsia="仿宋" w:hAnsi="仿宋"/>
                <w:szCs w:val="21"/>
              </w:rPr>
              <w:t>确定引进</w:t>
            </w:r>
            <w:r>
              <w:rPr>
                <w:rFonts w:ascii="仿宋" w:eastAsia="仿宋" w:hAnsi="仿宋" w:hint="eastAsia"/>
                <w:szCs w:val="21"/>
              </w:rPr>
              <w:t>人才</w:t>
            </w:r>
            <w:r>
              <w:rPr>
                <w:rFonts w:ascii="仿宋" w:eastAsia="仿宋" w:hAnsi="仿宋"/>
                <w:szCs w:val="21"/>
              </w:rPr>
              <w:t>层次</w:t>
            </w:r>
            <w:r>
              <w:rPr>
                <w:rFonts w:ascii="仿宋" w:eastAsia="仿宋" w:hAnsi="仿宋" w:hint="eastAsia"/>
                <w:szCs w:val="21"/>
              </w:rPr>
              <w:t>及</w:t>
            </w:r>
            <w:r w:rsidR="00EC4F37">
              <w:rPr>
                <w:rFonts w:ascii="仿宋" w:eastAsia="仿宋" w:hAnsi="仿宋" w:hint="eastAsia"/>
                <w:szCs w:val="21"/>
              </w:rPr>
              <w:t>第五层次</w:t>
            </w:r>
            <w:r>
              <w:rPr>
                <w:rFonts w:ascii="仿宋" w:eastAsia="仿宋" w:hAnsi="仿宋" w:hint="eastAsia"/>
                <w:szCs w:val="21"/>
              </w:rPr>
              <w:t>博士类型。</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F6673" w:rsidRDefault="007F6673" w:rsidP="00257329">
            <w:pPr>
              <w:widowControl/>
              <w:jc w:val="left"/>
              <w:rPr>
                <w:rFonts w:eastAsiaTheme="minorEastAsia"/>
              </w:rPr>
            </w:pPr>
          </w:p>
        </w:tc>
      </w:tr>
      <w:tr w:rsidR="006B3F7A" w:rsidTr="006B3F7A">
        <w:trPr>
          <w:trHeight w:val="780"/>
          <w:jc w:val="center"/>
        </w:trPr>
        <w:tc>
          <w:tcPr>
            <w:tcW w:w="0" w:type="auto"/>
            <w:vMerge w:val="restart"/>
            <w:tcBorders>
              <w:top w:val="single" w:sz="4" w:space="0" w:color="auto"/>
              <w:left w:val="single" w:sz="4" w:space="0" w:color="auto"/>
              <w:right w:val="single" w:sz="4" w:space="0" w:color="auto"/>
            </w:tcBorders>
            <w:vAlign w:val="center"/>
          </w:tcPr>
          <w:p w:rsidR="006B3F7A" w:rsidRPr="00EC4F37" w:rsidRDefault="006B3F7A" w:rsidP="006B3F7A">
            <w:pPr>
              <w:widowControl/>
              <w:ind w:firstLineChars="100" w:firstLine="210"/>
              <w:jc w:val="left"/>
              <w:rPr>
                <w:rFonts w:eastAsiaTheme="minorEastAsia"/>
              </w:rPr>
            </w:pPr>
            <w:r>
              <w:rPr>
                <w:rFonts w:eastAsiaTheme="minorEastAsia" w:hint="eastAsia"/>
              </w:rPr>
              <w:t>3</w:t>
            </w:r>
          </w:p>
        </w:tc>
        <w:tc>
          <w:tcPr>
            <w:tcW w:w="0" w:type="auto"/>
            <w:vMerge w:val="restart"/>
            <w:tcBorders>
              <w:top w:val="single" w:sz="4" w:space="0" w:color="auto"/>
              <w:left w:val="single" w:sz="4" w:space="0" w:color="auto"/>
              <w:right w:val="single" w:sz="4" w:space="0" w:color="auto"/>
            </w:tcBorders>
            <w:vAlign w:val="center"/>
          </w:tcPr>
          <w:p w:rsidR="006B3F7A" w:rsidRDefault="006B3F7A" w:rsidP="00257329">
            <w:pPr>
              <w:widowControl/>
              <w:jc w:val="left"/>
            </w:pPr>
            <w:r>
              <w:rPr>
                <w:rFonts w:asciiTheme="minorEastAsia" w:eastAsiaTheme="minorEastAsia" w:hAnsiTheme="minorEastAsia" w:hint="eastAsia"/>
              </w:rPr>
              <w:t>不按招聘计划进行人才招聘，存在突破计划风险</w:t>
            </w:r>
          </w:p>
        </w:tc>
        <w:tc>
          <w:tcPr>
            <w:tcW w:w="0" w:type="auto"/>
            <w:vMerge w:val="restart"/>
            <w:tcBorders>
              <w:top w:val="single" w:sz="4" w:space="0" w:color="auto"/>
              <w:left w:val="single" w:sz="4" w:space="0" w:color="auto"/>
              <w:right w:val="single" w:sz="4" w:space="0" w:color="auto"/>
            </w:tcBorders>
            <w:vAlign w:val="center"/>
          </w:tcPr>
          <w:p w:rsidR="006B3F7A" w:rsidRDefault="006B3F7A" w:rsidP="006B3F7A">
            <w:pPr>
              <w:widowControl/>
              <w:jc w:val="center"/>
            </w:pPr>
            <w:r>
              <w:rPr>
                <w:rFonts w:asciiTheme="minorEastAsia" w:eastAsiaTheme="minorEastAsia" w:hAnsiTheme="minorEastAsia" w:hint="eastAsia"/>
              </w:rPr>
              <w:t>中</w:t>
            </w:r>
          </w:p>
        </w:tc>
        <w:tc>
          <w:tcPr>
            <w:tcW w:w="0" w:type="auto"/>
            <w:vMerge w:val="restart"/>
            <w:tcBorders>
              <w:top w:val="single" w:sz="4" w:space="0" w:color="auto"/>
              <w:left w:val="single" w:sz="4" w:space="0" w:color="auto"/>
              <w:right w:val="single" w:sz="4" w:space="0" w:color="auto"/>
            </w:tcBorders>
            <w:vAlign w:val="center"/>
          </w:tcPr>
          <w:p w:rsidR="006B3F7A" w:rsidRDefault="006B3F7A" w:rsidP="006B3F7A">
            <w:pPr>
              <w:widowControl/>
              <w:jc w:val="center"/>
            </w:pPr>
            <w:r>
              <w:rPr>
                <w:rFonts w:asciiTheme="minorEastAsia" w:eastAsiaTheme="minorEastAsia" w:hAnsiTheme="minorEastAsia" w:hint="eastAsia"/>
              </w:rPr>
              <w:t>博士后招聘</w:t>
            </w:r>
          </w:p>
          <w:p w:rsidR="006B3F7A" w:rsidRDefault="006B3F7A" w:rsidP="006B3F7A">
            <w:pPr>
              <w:widowControl/>
              <w:jc w:val="center"/>
            </w:pPr>
            <w:r>
              <w:rPr>
                <w:rFonts w:asciiTheme="minorEastAsia" w:eastAsiaTheme="minorEastAsia" w:hAnsiTheme="minorEastAsia" w:hint="eastAsia"/>
              </w:rPr>
              <w:t>人才引进</w:t>
            </w:r>
          </w:p>
        </w:tc>
        <w:tc>
          <w:tcPr>
            <w:tcW w:w="0" w:type="auto"/>
            <w:vMerge w:val="restart"/>
            <w:tcBorders>
              <w:top w:val="single" w:sz="4" w:space="0" w:color="auto"/>
              <w:left w:val="single" w:sz="4" w:space="0" w:color="auto"/>
              <w:right w:val="single" w:sz="4" w:space="0" w:color="auto"/>
            </w:tcBorders>
            <w:vAlign w:val="center"/>
          </w:tcPr>
          <w:p w:rsidR="006B3F7A" w:rsidRDefault="006B3F7A" w:rsidP="006B3F7A">
            <w:pPr>
              <w:jc w:val="center"/>
              <w:rPr>
                <w:rFonts w:eastAsiaTheme="minorEastAsia"/>
              </w:rPr>
            </w:pPr>
            <w:r>
              <w:rPr>
                <w:rFonts w:eastAsiaTheme="minorEastAsia" w:hint="eastAsia"/>
              </w:rPr>
              <w:t>付圣贵</w:t>
            </w:r>
          </w:p>
          <w:p w:rsidR="006B3F7A" w:rsidRDefault="006B3F7A" w:rsidP="006B3F7A">
            <w:pPr>
              <w:jc w:val="center"/>
              <w:rPr>
                <w:rFonts w:eastAsiaTheme="minorEastAsia"/>
              </w:rPr>
            </w:pPr>
            <w:r>
              <w:rPr>
                <w:rFonts w:eastAsiaTheme="minorEastAsia" w:hint="eastAsia"/>
              </w:rPr>
              <w:t>刘海鹏</w:t>
            </w:r>
          </w:p>
          <w:p w:rsidR="006B3F7A" w:rsidRDefault="006B3F7A" w:rsidP="006B3F7A">
            <w:pPr>
              <w:jc w:val="center"/>
              <w:rPr>
                <w:rFonts w:eastAsiaTheme="minorEastAsia"/>
              </w:rPr>
            </w:pPr>
            <w:r>
              <w:rPr>
                <w:rFonts w:eastAsiaTheme="minorEastAsia" w:hint="eastAsia"/>
              </w:rPr>
              <w:t>孙荣涛</w:t>
            </w:r>
          </w:p>
          <w:p w:rsidR="00184445" w:rsidRDefault="00184445" w:rsidP="00184445">
            <w:pPr>
              <w:jc w:val="center"/>
              <w:rPr>
                <w:rFonts w:eastAsiaTheme="minorEastAsia"/>
              </w:rPr>
            </w:pPr>
            <w:r>
              <w:rPr>
                <w:rFonts w:eastAsiaTheme="minorEastAsia" w:hint="eastAsia"/>
              </w:rPr>
              <w:t>王军辉</w:t>
            </w:r>
          </w:p>
          <w:p w:rsidR="00184445" w:rsidRDefault="00184445" w:rsidP="00184445">
            <w:pPr>
              <w:jc w:val="center"/>
              <w:rPr>
                <w:rFonts w:eastAsiaTheme="minorEastAsia" w:hint="eastAsia"/>
              </w:rPr>
            </w:pPr>
            <w:r>
              <w:rPr>
                <w:rFonts w:eastAsiaTheme="minorEastAsia" w:hint="eastAsia"/>
              </w:rPr>
              <w:t>毕奎奎</w:t>
            </w:r>
          </w:p>
          <w:p w:rsidR="006B3F7A" w:rsidRDefault="006B3F7A" w:rsidP="006B3F7A">
            <w:pPr>
              <w:widowControl/>
              <w:jc w:val="center"/>
            </w:pPr>
          </w:p>
        </w:tc>
        <w:tc>
          <w:tcPr>
            <w:tcW w:w="722" w:type="dxa"/>
            <w:tcBorders>
              <w:top w:val="single" w:sz="4" w:space="0" w:color="auto"/>
              <w:left w:val="single" w:sz="4" w:space="0" w:color="auto"/>
              <w:right w:val="single" w:sz="4" w:space="0" w:color="auto"/>
            </w:tcBorders>
          </w:tcPr>
          <w:p w:rsidR="006B3F7A" w:rsidRPr="00EC4F37" w:rsidRDefault="006B3F7A" w:rsidP="00257329">
            <w:pPr>
              <w:jc w:val="center"/>
              <w:rPr>
                <w:rFonts w:eastAsiaTheme="minorEastAsia"/>
              </w:rPr>
            </w:pPr>
            <w:r>
              <w:rPr>
                <w:rFonts w:eastAsiaTheme="minorEastAsia" w:hint="eastAsia"/>
              </w:rPr>
              <w:t>1</w:t>
            </w:r>
          </w:p>
        </w:tc>
        <w:tc>
          <w:tcPr>
            <w:tcW w:w="3606" w:type="dxa"/>
            <w:tcBorders>
              <w:top w:val="single" w:sz="4" w:space="0" w:color="auto"/>
              <w:left w:val="single" w:sz="4" w:space="0" w:color="auto"/>
              <w:right w:val="single" w:sz="4" w:space="0" w:color="auto"/>
            </w:tcBorders>
          </w:tcPr>
          <w:p w:rsidR="006B3F7A" w:rsidRDefault="006B3F7A" w:rsidP="00257329">
            <w:pPr>
              <w:jc w:val="left"/>
              <w:rPr>
                <w:rFonts w:ascii="仿宋" w:eastAsia="仿宋" w:hAnsi="仿宋"/>
                <w:szCs w:val="21"/>
              </w:rPr>
            </w:pPr>
            <w:r>
              <w:rPr>
                <w:rFonts w:ascii="仿宋" w:eastAsia="仿宋" w:hAnsi="仿宋" w:hint="eastAsia"/>
                <w:szCs w:val="21"/>
              </w:rPr>
              <w:t>每年年末启动编制学校进人计划工作，由各用人单位申请，学校相关职能部门综合论证，最后经学校常委会研究。每年按照学校研究通过的进人计划进行招聘。</w:t>
            </w:r>
          </w:p>
        </w:tc>
        <w:tc>
          <w:tcPr>
            <w:tcW w:w="1199" w:type="dxa"/>
            <w:vMerge w:val="restart"/>
            <w:tcBorders>
              <w:top w:val="single" w:sz="4" w:space="0" w:color="auto"/>
              <w:left w:val="single" w:sz="4" w:space="0" w:color="auto"/>
              <w:right w:val="single" w:sz="4" w:space="0" w:color="auto"/>
            </w:tcBorders>
            <w:vAlign w:val="center"/>
          </w:tcPr>
          <w:p w:rsidR="006B3F7A" w:rsidRDefault="006B3F7A" w:rsidP="006B3F7A">
            <w:pPr>
              <w:widowControl/>
              <w:jc w:val="center"/>
            </w:pPr>
            <w:r>
              <w:rPr>
                <w:rFonts w:asciiTheme="minorEastAsia" w:eastAsiaTheme="minorEastAsia" w:hAnsiTheme="minorEastAsia" w:hint="eastAsia"/>
              </w:rPr>
              <w:t>无</w:t>
            </w:r>
          </w:p>
        </w:tc>
      </w:tr>
      <w:tr w:rsidR="006B3F7A" w:rsidTr="006B3F7A">
        <w:trPr>
          <w:trHeight w:val="780"/>
          <w:jc w:val="center"/>
        </w:trPr>
        <w:tc>
          <w:tcPr>
            <w:tcW w:w="0" w:type="auto"/>
            <w:vMerge/>
            <w:tcBorders>
              <w:left w:val="single" w:sz="4" w:space="0" w:color="auto"/>
              <w:bottom w:val="single" w:sz="4" w:space="0" w:color="auto"/>
              <w:right w:val="single" w:sz="4" w:space="0" w:color="auto"/>
            </w:tcBorders>
            <w:vAlign w:val="center"/>
          </w:tcPr>
          <w:p w:rsidR="006B3F7A" w:rsidRDefault="006B3F7A" w:rsidP="00257329">
            <w:pPr>
              <w:widowControl/>
              <w:jc w:val="left"/>
            </w:pPr>
          </w:p>
        </w:tc>
        <w:tc>
          <w:tcPr>
            <w:tcW w:w="0" w:type="auto"/>
            <w:vMerge/>
            <w:tcBorders>
              <w:left w:val="single" w:sz="4" w:space="0" w:color="auto"/>
              <w:bottom w:val="single" w:sz="4" w:space="0" w:color="auto"/>
              <w:right w:val="single" w:sz="4" w:space="0" w:color="auto"/>
            </w:tcBorders>
            <w:vAlign w:val="center"/>
          </w:tcPr>
          <w:p w:rsidR="006B3F7A" w:rsidRDefault="006B3F7A" w:rsidP="00257329">
            <w:pPr>
              <w:widowControl/>
              <w:jc w:val="left"/>
              <w:rPr>
                <w:rFonts w:asciiTheme="minorEastAsia" w:hAnsiTheme="minorEastAsia"/>
              </w:rPr>
            </w:pPr>
          </w:p>
        </w:tc>
        <w:tc>
          <w:tcPr>
            <w:tcW w:w="0" w:type="auto"/>
            <w:vMerge/>
            <w:tcBorders>
              <w:left w:val="single" w:sz="4" w:space="0" w:color="auto"/>
              <w:bottom w:val="single" w:sz="4" w:space="0" w:color="auto"/>
              <w:right w:val="single" w:sz="4" w:space="0" w:color="auto"/>
            </w:tcBorders>
            <w:vAlign w:val="center"/>
          </w:tcPr>
          <w:p w:rsidR="006B3F7A" w:rsidRDefault="006B3F7A" w:rsidP="006B3F7A">
            <w:pPr>
              <w:widowControl/>
              <w:jc w:val="center"/>
              <w:rPr>
                <w:rFonts w:asciiTheme="minorEastAsia" w:hAnsiTheme="minorEastAsia"/>
              </w:rPr>
            </w:pPr>
          </w:p>
        </w:tc>
        <w:tc>
          <w:tcPr>
            <w:tcW w:w="0" w:type="auto"/>
            <w:vMerge/>
            <w:tcBorders>
              <w:left w:val="single" w:sz="4" w:space="0" w:color="auto"/>
              <w:bottom w:val="single" w:sz="4" w:space="0" w:color="auto"/>
              <w:right w:val="single" w:sz="4" w:space="0" w:color="auto"/>
            </w:tcBorders>
            <w:vAlign w:val="center"/>
          </w:tcPr>
          <w:p w:rsidR="006B3F7A" w:rsidRDefault="006B3F7A" w:rsidP="006B3F7A">
            <w:pPr>
              <w:widowControl/>
              <w:jc w:val="center"/>
              <w:rPr>
                <w:rFonts w:asciiTheme="minorEastAsia" w:hAnsiTheme="minorEastAsia"/>
              </w:rPr>
            </w:pPr>
          </w:p>
        </w:tc>
        <w:tc>
          <w:tcPr>
            <w:tcW w:w="0" w:type="auto"/>
            <w:vMerge/>
            <w:tcBorders>
              <w:left w:val="single" w:sz="4" w:space="0" w:color="auto"/>
              <w:bottom w:val="single" w:sz="4" w:space="0" w:color="auto"/>
              <w:right w:val="single" w:sz="4" w:space="0" w:color="auto"/>
            </w:tcBorders>
            <w:vAlign w:val="center"/>
          </w:tcPr>
          <w:p w:rsidR="006B3F7A" w:rsidRDefault="006B3F7A" w:rsidP="006B3F7A">
            <w:pPr>
              <w:jc w:val="center"/>
            </w:pPr>
          </w:p>
        </w:tc>
        <w:tc>
          <w:tcPr>
            <w:tcW w:w="722" w:type="dxa"/>
            <w:tcBorders>
              <w:top w:val="single" w:sz="4" w:space="0" w:color="auto"/>
              <w:left w:val="single" w:sz="4" w:space="0" w:color="auto"/>
              <w:right w:val="single" w:sz="4" w:space="0" w:color="auto"/>
            </w:tcBorders>
          </w:tcPr>
          <w:p w:rsidR="006B3F7A" w:rsidRPr="006B3F7A" w:rsidRDefault="006B3F7A" w:rsidP="00257329">
            <w:pPr>
              <w:jc w:val="center"/>
              <w:rPr>
                <w:rFonts w:eastAsiaTheme="minorEastAsia"/>
              </w:rPr>
            </w:pPr>
            <w:r>
              <w:rPr>
                <w:rFonts w:eastAsiaTheme="minorEastAsia" w:hint="eastAsia"/>
              </w:rPr>
              <w:t>2</w:t>
            </w:r>
          </w:p>
        </w:tc>
        <w:tc>
          <w:tcPr>
            <w:tcW w:w="3606" w:type="dxa"/>
            <w:tcBorders>
              <w:left w:val="single" w:sz="4" w:space="0" w:color="auto"/>
              <w:right w:val="single" w:sz="4" w:space="0" w:color="auto"/>
            </w:tcBorders>
          </w:tcPr>
          <w:p w:rsidR="006B3F7A" w:rsidRDefault="006B3F7A" w:rsidP="00257329">
            <w:pPr>
              <w:jc w:val="left"/>
              <w:rPr>
                <w:rFonts w:ascii="仿宋" w:eastAsia="仿宋" w:hAnsi="仿宋"/>
                <w:szCs w:val="21"/>
              </w:rPr>
            </w:pPr>
            <w:r>
              <w:rPr>
                <w:rFonts w:ascii="仿宋" w:eastAsia="仿宋" w:hAnsi="仿宋" w:hint="eastAsia"/>
                <w:szCs w:val="21"/>
              </w:rPr>
              <w:t>根据山东省每年的招聘工作方案，依据我校引进高层次人才公开招聘办法，结合当年度学校通过的进人计划，制定学校当年度公开招聘人才实施方案，发布招聘简章，并将简章在人社厅备案，按照招聘简章开启人才招聘工作。严格执行招聘计划，不违规不突破，招聘结束后给报到人才进行人社厅增人备案。突破计划人社厅无法备案。</w:t>
            </w:r>
          </w:p>
        </w:tc>
        <w:tc>
          <w:tcPr>
            <w:tcW w:w="1199" w:type="dxa"/>
            <w:vMerge/>
            <w:tcBorders>
              <w:left w:val="single" w:sz="4" w:space="0" w:color="auto"/>
              <w:bottom w:val="single" w:sz="4" w:space="0" w:color="auto"/>
              <w:right w:val="single" w:sz="4" w:space="0" w:color="auto"/>
            </w:tcBorders>
            <w:vAlign w:val="center"/>
          </w:tcPr>
          <w:p w:rsidR="006B3F7A" w:rsidRDefault="006B3F7A" w:rsidP="00257329">
            <w:pPr>
              <w:widowControl/>
              <w:jc w:val="left"/>
            </w:pPr>
          </w:p>
        </w:tc>
      </w:tr>
      <w:tr w:rsidR="006B3F7A" w:rsidTr="006B3F7A">
        <w:trPr>
          <w:trHeight w:val="104"/>
          <w:jc w:val="center"/>
        </w:trPr>
        <w:tc>
          <w:tcPr>
            <w:tcW w:w="697" w:type="dxa"/>
            <w:vMerge w:val="restart"/>
            <w:tcBorders>
              <w:top w:val="single" w:sz="4" w:space="0" w:color="auto"/>
              <w:left w:val="single" w:sz="4" w:space="0" w:color="auto"/>
              <w:right w:val="single" w:sz="4" w:space="0" w:color="auto"/>
            </w:tcBorders>
            <w:vAlign w:val="center"/>
          </w:tcPr>
          <w:p w:rsidR="007F6673" w:rsidRDefault="007F6673" w:rsidP="00257329">
            <w:pPr>
              <w:jc w:val="center"/>
            </w:pPr>
          </w:p>
          <w:p w:rsidR="007F6673" w:rsidRDefault="006B3F7A" w:rsidP="00257329">
            <w:pPr>
              <w:jc w:val="center"/>
            </w:pPr>
            <w:r>
              <w:t>4</w:t>
            </w:r>
          </w:p>
        </w:tc>
        <w:tc>
          <w:tcPr>
            <w:tcW w:w="3718" w:type="dxa"/>
            <w:vMerge w:val="restart"/>
            <w:tcBorders>
              <w:top w:val="single" w:sz="4" w:space="0" w:color="auto"/>
              <w:left w:val="single" w:sz="4" w:space="0" w:color="auto"/>
              <w:right w:val="single" w:sz="4" w:space="0" w:color="auto"/>
            </w:tcBorders>
            <w:vAlign w:val="center"/>
          </w:tcPr>
          <w:p w:rsidR="007F6673" w:rsidRPr="006B3F7A" w:rsidRDefault="00EC4F37" w:rsidP="00257329">
            <w:pPr>
              <w:jc w:val="center"/>
              <w:rPr>
                <w:rFonts w:asciiTheme="minorEastAsia" w:eastAsiaTheme="minorEastAsia" w:hAnsiTheme="minorEastAsia"/>
              </w:rPr>
            </w:pPr>
            <w:r w:rsidRPr="006B3F7A">
              <w:rPr>
                <w:rFonts w:asciiTheme="minorEastAsia" w:eastAsiaTheme="minorEastAsia" w:hAnsiTheme="minorEastAsia" w:hint="eastAsia"/>
              </w:rPr>
              <w:t>引进待遇存在不公开不透明风险</w:t>
            </w:r>
          </w:p>
        </w:tc>
        <w:tc>
          <w:tcPr>
            <w:tcW w:w="961" w:type="dxa"/>
            <w:vMerge w:val="restart"/>
            <w:tcBorders>
              <w:top w:val="single" w:sz="4" w:space="0" w:color="auto"/>
              <w:left w:val="single" w:sz="4" w:space="0" w:color="auto"/>
              <w:right w:val="single" w:sz="4" w:space="0" w:color="auto"/>
            </w:tcBorders>
            <w:vAlign w:val="center"/>
          </w:tcPr>
          <w:p w:rsidR="007F6673" w:rsidRDefault="007F6673" w:rsidP="006B3F7A">
            <w:pPr>
              <w:jc w:val="center"/>
            </w:pPr>
            <w:r>
              <w:rPr>
                <w:rFonts w:asciiTheme="minorEastAsia" w:eastAsiaTheme="minorEastAsia" w:hAnsiTheme="minorEastAsia" w:hint="eastAsia"/>
              </w:rPr>
              <w:t>低</w:t>
            </w:r>
          </w:p>
        </w:tc>
        <w:tc>
          <w:tcPr>
            <w:tcW w:w="1548" w:type="dxa"/>
            <w:vMerge w:val="restart"/>
            <w:tcBorders>
              <w:top w:val="single" w:sz="4" w:space="0" w:color="auto"/>
              <w:left w:val="single" w:sz="4" w:space="0" w:color="auto"/>
              <w:right w:val="single" w:sz="4" w:space="0" w:color="auto"/>
            </w:tcBorders>
            <w:vAlign w:val="center"/>
          </w:tcPr>
          <w:p w:rsidR="007F6673" w:rsidRPr="00257329" w:rsidRDefault="007F6673" w:rsidP="006B3F7A">
            <w:pPr>
              <w:jc w:val="center"/>
              <w:rPr>
                <w:rFonts w:eastAsiaTheme="minorEastAsia"/>
              </w:rPr>
            </w:pPr>
            <w:r>
              <w:rPr>
                <w:rFonts w:eastAsiaTheme="minorEastAsia" w:hint="eastAsia"/>
              </w:rPr>
              <w:t>博士后</w:t>
            </w:r>
            <w:r>
              <w:rPr>
                <w:rFonts w:eastAsiaTheme="minorEastAsia"/>
              </w:rPr>
              <w:t>管理</w:t>
            </w:r>
          </w:p>
          <w:p w:rsidR="007F6673" w:rsidRDefault="007F6673" w:rsidP="006B3F7A">
            <w:pPr>
              <w:jc w:val="center"/>
            </w:pPr>
          </w:p>
          <w:p w:rsidR="007F6673" w:rsidRPr="00257329" w:rsidRDefault="007F6673" w:rsidP="006B3F7A">
            <w:pPr>
              <w:jc w:val="center"/>
              <w:rPr>
                <w:rFonts w:eastAsiaTheme="minorEastAsia"/>
              </w:rPr>
            </w:pPr>
            <w:r>
              <w:rPr>
                <w:rFonts w:eastAsiaTheme="minorEastAsia"/>
              </w:rPr>
              <w:t>人才服务</w:t>
            </w:r>
          </w:p>
        </w:tc>
        <w:tc>
          <w:tcPr>
            <w:tcW w:w="1497" w:type="dxa"/>
            <w:vMerge w:val="restart"/>
            <w:tcBorders>
              <w:top w:val="single" w:sz="4" w:space="0" w:color="auto"/>
              <w:left w:val="single" w:sz="4" w:space="0" w:color="auto"/>
              <w:right w:val="single" w:sz="4" w:space="0" w:color="auto"/>
            </w:tcBorders>
            <w:vAlign w:val="center"/>
          </w:tcPr>
          <w:p w:rsidR="007F6673" w:rsidRDefault="007F6673" w:rsidP="006B3F7A">
            <w:pPr>
              <w:jc w:val="center"/>
              <w:rPr>
                <w:rFonts w:eastAsiaTheme="minorEastAsia"/>
              </w:rPr>
            </w:pPr>
            <w:r>
              <w:rPr>
                <w:rFonts w:eastAsiaTheme="minorEastAsia" w:hint="eastAsia"/>
              </w:rPr>
              <w:t>付圣贵</w:t>
            </w:r>
          </w:p>
          <w:p w:rsidR="007F6673" w:rsidRDefault="007F6673" w:rsidP="006B3F7A">
            <w:pPr>
              <w:jc w:val="center"/>
              <w:rPr>
                <w:rFonts w:eastAsiaTheme="minorEastAsia"/>
              </w:rPr>
            </w:pPr>
            <w:r>
              <w:rPr>
                <w:rFonts w:eastAsiaTheme="minorEastAsia" w:hint="eastAsia"/>
              </w:rPr>
              <w:t>刘海鹏</w:t>
            </w:r>
          </w:p>
          <w:p w:rsidR="007F6673" w:rsidRDefault="007F6673" w:rsidP="006B3F7A">
            <w:pPr>
              <w:jc w:val="center"/>
              <w:rPr>
                <w:rFonts w:eastAsiaTheme="minorEastAsia"/>
              </w:rPr>
            </w:pPr>
            <w:r>
              <w:rPr>
                <w:rFonts w:eastAsiaTheme="minorEastAsia" w:hint="eastAsia"/>
              </w:rPr>
              <w:t>孙荣涛</w:t>
            </w:r>
          </w:p>
          <w:p w:rsidR="00184445" w:rsidRDefault="00184445" w:rsidP="00184445">
            <w:pPr>
              <w:jc w:val="center"/>
              <w:rPr>
                <w:rFonts w:eastAsiaTheme="minorEastAsia"/>
              </w:rPr>
            </w:pPr>
            <w:r>
              <w:rPr>
                <w:rFonts w:eastAsiaTheme="minorEastAsia" w:hint="eastAsia"/>
              </w:rPr>
              <w:t>王军辉</w:t>
            </w:r>
          </w:p>
          <w:p w:rsidR="00184445" w:rsidRDefault="00184445" w:rsidP="00184445">
            <w:pPr>
              <w:jc w:val="center"/>
              <w:rPr>
                <w:rFonts w:eastAsiaTheme="minorEastAsia" w:hint="eastAsia"/>
              </w:rPr>
            </w:pPr>
            <w:r>
              <w:rPr>
                <w:rFonts w:eastAsiaTheme="minorEastAsia" w:hint="eastAsia"/>
              </w:rPr>
              <w:t>韩晓东</w:t>
            </w:r>
          </w:p>
          <w:p w:rsidR="007F6673" w:rsidRPr="00257329" w:rsidRDefault="007F6673" w:rsidP="006B3F7A">
            <w:pPr>
              <w:jc w:val="center"/>
              <w:rPr>
                <w:rFonts w:eastAsiaTheme="minorEastAsia"/>
              </w:rPr>
            </w:pPr>
          </w:p>
          <w:p w:rsidR="007F6673" w:rsidRPr="00257329" w:rsidRDefault="007F6673" w:rsidP="006B3F7A">
            <w:pPr>
              <w:jc w:val="center"/>
              <w:rPr>
                <w:rFonts w:eastAsiaTheme="minorEastAsia"/>
              </w:rPr>
            </w:pPr>
          </w:p>
        </w:tc>
        <w:tc>
          <w:tcPr>
            <w:tcW w:w="722" w:type="dxa"/>
            <w:tcBorders>
              <w:top w:val="single" w:sz="4" w:space="0" w:color="auto"/>
              <w:left w:val="single" w:sz="4" w:space="0" w:color="auto"/>
              <w:bottom w:val="single" w:sz="4" w:space="0" w:color="auto"/>
              <w:right w:val="single" w:sz="4" w:space="0" w:color="auto"/>
            </w:tcBorders>
            <w:hideMark/>
          </w:tcPr>
          <w:p w:rsidR="007F6673" w:rsidRDefault="007F6673" w:rsidP="00257329">
            <w:pPr>
              <w:jc w:val="center"/>
            </w:pPr>
            <w:r>
              <w:t>1</w:t>
            </w:r>
          </w:p>
        </w:tc>
        <w:tc>
          <w:tcPr>
            <w:tcW w:w="3606" w:type="dxa"/>
            <w:tcBorders>
              <w:top w:val="single" w:sz="4" w:space="0" w:color="auto"/>
              <w:left w:val="single" w:sz="4" w:space="0" w:color="auto"/>
              <w:bottom w:val="single" w:sz="4" w:space="0" w:color="auto"/>
              <w:right w:val="single" w:sz="4" w:space="0" w:color="auto"/>
            </w:tcBorders>
          </w:tcPr>
          <w:p w:rsidR="007F6673" w:rsidRDefault="007F6673" w:rsidP="00257329">
            <w:pPr>
              <w:jc w:val="left"/>
            </w:pPr>
            <w:r w:rsidRPr="00C96736">
              <w:rPr>
                <w:rFonts w:ascii="仿宋" w:eastAsia="仿宋" w:hAnsi="仿宋" w:hint="eastAsia"/>
                <w:szCs w:val="21"/>
              </w:rPr>
              <w:t>第五层次</w:t>
            </w:r>
            <w:r w:rsidRPr="00C96736">
              <w:rPr>
                <w:rFonts w:ascii="仿宋" w:eastAsia="仿宋" w:hAnsi="仿宋"/>
                <w:szCs w:val="21"/>
              </w:rPr>
              <w:t>人才按照《</w:t>
            </w:r>
            <w:r w:rsidRPr="00C96736">
              <w:rPr>
                <w:rFonts w:ascii="仿宋" w:eastAsia="仿宋" w:hAnsi="仿宋" w:hint="eastAsia"/>
                <w:szCs w:val="21"/>
              </w:rPr>
              <w:t>山东理工大学引进高层次人才实施办法</w:t>
            </w:r>
            <w:r w:rsidRPr="00C96736">
              <w:rPr>
                <w:rFonts w:ascii="仿宋" w:eastAsia="仿宋" w:hAnsi="仿宋"/>
                <w:szCs w:val="21"/>
              </w:rPr>
              <w:t>》</w:t>
            </w:r>
            <w:r>
              <w:rPr>
                <w:rFonts w:ascii="仿宋" w:eastAsia="仿宋" w:hAnsi="仿宋" w:hint="eastAsia"/>
                <w:szCs w:val="21"/>
              </w:rPr>
              <w:t>，在</w:t>
            </w:r>
            <w:r>
              <w:rPr>
                <w:rFonts w:ascii="仿宋" w:eastAsia="仿宋" w:hAnsi="仿宋"/>
                <w:szCs w:val="21"/>
              </w:rPr>
              <w:t>备案手续</w:t>
            </w:r>
            <w:r>
              <w:rPr>
                <w:rFonts w:ascii="仿宋" w:eastAsia="仿宋" w:hAnsi="仿宋" w:hint="eastAsia"/>
                <w:szCs w:val="21"/>
              </w:rPr>
              <w:t>和</w:t>
            </w:r>
            <w:r>
              <w:rPr>
                <w:rFonts w:ascii="仿宋" w:eastAsia="仿宋" w:hAnsi="仿宋"/>
                <w:szCs w:val="21"/>
              </w:rPr>
              <w:t>报到手续</w:t>
            </w:r>
            <w:r>
              <w:rPr>
                <w:rFonts w:ascii="仿宋" w:eastAsia="仿宋" w:hAnsi="仿宋" w:hint="eastAsia"/>
                <w:szCs w:val="21"/>
              </w:rPr>
              <w:t>完成</w:t>
            </w:r>
            <w:r>
              <w:rPr>
                <w:rFonts w:ascii="仿宋" w:eastAsia="仿宋" w:hAnsi="仿宋"/>
                <w:szCs w:val="21"/>
              </w:rPr>
              <w:t>后，签订引进协议，根据</w:t>
            </w:r>
            <w:r>
              <w:rPr>
                <w:rFonts w:ascii="仿宋" w:eastAsia="仿宋" w:hAnsi="仿宋" w:hint="eastAsia"/>
                <w:szCs w:val="21"/>
              </w:rPr>
              <w:t>确定</w:t>
            </w:r>
            <w:r>
              <w:rPr>
                <w:rFonts w:ascii="仿宋" w:eastAsia="仿宋" w:hAnsi="仿宋"/>
                <w:szCs w:val="21"/>
              </w:rPr>
              <w:t>的博士类型发放</w:t>
            </w:r>
            <w:r>
              <w:rPr>
                <w:rFonts w:ascii="仿宋" w:eastAsia="仿宋" w:hAnsi="仿宋" w:hint="eastAsia"/>
                <w:szCs w:val="21"/>
              </w:rPr>
              <w:t>文件</w:t>
            </w:r>
            <w:r>
              <w:rPr>
                <w:rFonts w:ascii="仿宋" w:eastAsia="仿宋" w:hAnsi="仿宋"/>
                <w:szCs w:val="21"/>
              </w:rPr>
              <w:t>中规定</w:t>
            </w:r>
            <w:r>
              <w:rPr>
                <w:rFonts w:ascii="仿宋" w:eastAsia="仿宋" w:hAnsi="仿宋" w:hint="eastAsia"/>
                <w:szCs w:val="21"/>
              </w:rPr>
              <w:t>安家费</w:t>
            </w:r>
            <w:r>
              <w:rPr>
                <w:rFonts w:ascii="仿宋" w:eastAsia="仿宋" w:hAnsi="仿宋"/>
                <w:szCs w:val="21"/>
              </w:rPr>
              <w:t>、</w:t>
            </w:r>
            <w:r>
              <w:rPr>
                <w:rFonts w:ascii="仿宋" w:eastAsia="仿宋" w:hAnsi="仿宋" w:hint="eastAsia"/>
                <w:szCs w:val="21"/>
              </w:rPr>
              <w:t>科研启动</w:t>
            </w:r>
            <w:r>
              <w:rPr>
                <w:rFonts w:ascii="仿宋" w:eastAsia="仿宋" w:hAnsi="仿宋"/>
                <w:szCs w:val="21"/>
              </w:rPr>
              <w:t>经费。</w:t>
            </w:r>
          </w:p>
        </w:tc>
        <w:tc>
          <w:tcPr>
            <w:tcW w:w="1199" w:type="dxa"/>
            <w:vMerge w:val="restart"/>
            <w:tcBorders>
              <w:top w:val="single" w:sz="4" w:space="0" w:color="auto"/>
              <w:left w:val="single" w:sz="4" w:space="0" w:color="auto"/>
              <w:right w:val="single" w:sz="4" w:space="0" w:color="auto"/>
            </w:tcBorders>
            <w:vAlign w:val="center"/>
          </w:tcPr>
          <w:p w:rsidR="007F6673" w:rsidRPr="00257329" w:rsidRDefault="007F6673" w:rsidP="00257329">
            <w:pPr>
              <w:jc w:val="center"/>
              <w:rPr>
                <w:rFonts w:eastAsiaTheme="minorEastAsia"/>
              </w:rPr>
            </w:pPr>
            <w:r>
              <w:rPr>
                <w:rFonts w:eastAsiaTheme="minorEastAsia"/>
              </w:rPr>
              <w:t>无</w:t>
            </w:r>
          </w:p>
        </w:tc>
      </w:tr>
      <w:tr w:rsidR="007F6673" w:rsidTr="006B3F7A">
        <w:trPr>
          <w:trHeight w:val="623"/>
          <w:jc w:val="center"/>
        </w:trPr>
        <w:tc>
          <w:tcPr>
            <w:tcW w:w="0" w:type="auto"/>
            <w:vMerge/>
            <w:tcBorders>
              <w:left w:val="single" w:sz="4" w:space="0" w:color="auto"/>
              <w:right w:val="single" w:sz="4" w:space="0" w:color="auto"/>
            </w:tcBorders>
            <w:vAlign w:val="center"/>
            <w:hideMark/>
          </w:tcPr>
          <w:p w:rsidR="007F6673" w:rsidRDefault="007F6673" w:rsidP="00257329">
            <w:pPr>
              <w:widowControl/>
              <w:jc w:val="left"/>
              <w:rPr>
                <w:rFonts w:eastAsiaTheme="minorEastAsia"/>
              </w:rPr>
            </w:pPr>
          </w:p>
        </w:tc>
        <w:tc>
          <w:tcPr>
            <w:tcW w:w="0" w:type="auto"/>
            <w:vMerge/>
            <w:tcBorders>
              <w:left w:val="single" w:sz="4" w:space="0" w:color="auto"/>
              <w:right w:val="single" w:sz="4" w:space="0" w:color="auto"/>
            </w:tcBorders>
            <w:vAlign w:val="center"/>
            <w:hideMark/>
          </w:tcPr>
          <w:p w:rsidR="007F6673" w:rsidRPr="006B3F7A" w:rsidRDefault="007F6673" w:rsidP="00257329">
            <w:pPr>
              <w:widowControl/>
              <w:jc w:val="left"/>
              <w:rPr>
                <w:rFonts w:asciiTheme="minorEastAsia" w:eastAsiaTheme="minorEastAsia" w:hAnsiTheme="minorEastAsia"/>
              </w:rPr>
            </w:pPr>
          </w:p>
        </w:tc>
        <w:tc>
          <w:tcPr>
            <w:tcW w:w="0" w:type="auto"/>
            <w:vMerge/>
            <w:tcBorders>
              <w:left w:val="single" w:sz="4" w:space="0" w:color="auto"/>
              <w:right w:val="single" w:sz="4" w:space="0" w:color="auto"/>
            </w:tcBorders>
            <w:vAlign w:val="center"/>
            <w:hideMark/>
          </w:tcPr>
          <w:p w:rsidR="007F6673" w:rsidRDefault="007F6673" w:rsidP="006B3F7A">
            <w:pPr>
              <w:widowControl/>
              <w:jc w:val="center"/>
              <w:rPr>
                <w:rFonts w:eastAsiaTheme="minorEastAsia"/>
              </w:rPr>
            </w:pPr>
          </w:p>
        </w:tc>
        <w:tc>
          <w:tcPr>
            <w:tcW w:w="0" w:type="auto"/>
            <w:vMerge/>
            <w:tcBorders>
              <w:left w:val="single" w:sz="4" w:space="0" w:color="auto"/>
              <w:right w:val="single" w:sz="4" w:space="0" w:color="auto"/>
            </w:tcBorders>
            <w:vAlign w:val="center"/>
            <w:hideMark/>
          </w:tcPr>
          <w:p w:rsidR="007F6673" w:rsidRDefault="007F6673" w:rsidP="006B3F7A">
            <w:pPr>
              <w:widowControl/>
              <w:jc w:val="center"/>
              <w:rPr>
                <w:rFonts w:eastAsiaTheme="minorEastAsia"/>
              </w:rPr>
            </w:pPr>
          </w:p>
        </w:tc>
        <w:tc>
          <w:tcPr>
            <w:tcW w:w="0" w:type="auto"/>
            <w:vMerge/>
            <w:tcBorders>
              <w:left w:val="single" w:sz="4" w:space="0" w:color="auto"/>
              <w:right w:val="single" w:sz="4" w:space="0" w:color="auto"/>
            </w:tcBorders>
            <w:vAlign w:val="center"/>
            <w:hideMark/>
          </w:tcPr>
          <w:p w:rsidR="007F6673" w:rsidRDefault="007F6673" w:rsidP="006B3F7A">
            <w:pPr>
              <w:widowControl/>
              <w:jc w:val="center"/>
              <w:rPr>
                <w:rFonts w:eastAsiaTheme="minorEastAsia"/>
              </w:rPr>
            </w:pPr>
          </w:p>
        </w:tc>
        <w:tc>
          <w:tcPr>
            <w:tcW w:w="722" w:type="dxa"/>
            <w:tcBorders>
              <w:top w:val="single" w:sz="4" w:space="0" w:color="auto"/>
              <w:left w:val="single" w:sz="4" w:space="0" w:color="auto"/>
              <w:bottom w:val="single" w:sz="4" w:space="0" w:color="auto"/>
              <w:right w:val="single" w:sz="4" w:space="0" w:color="auto"/>
            </w:tcBorders>
            <w:hideMark/>
          </w:tcPr>
          <w:p w:rsidR="007F6673" w:rsidRDefault="007F6673" w:rsidP="00257329">
            <w:pPr>
              <w:jc w:val="center"/>
            </w:pPr>
            <w:r>
              <w:t>2</w:t>
            </w:r>
          </w:p>
        </w:tc>
        <w:tc>
          <w:tcPr>
            <w:tcW w:w="3606" w:type="dxa"/>
            <w:tcBorders>
              <w:top w:val="single" w:sz="4" w:space="0" w:color="auto"/>
              <w:left w:val="single" w:sz="4" w:space="0" w:color="auto"/>
              <w:right w:val="single" w:sz="4" w:space="0" w:color="auto"/>
            </w:tcBorders>
          </w:tcPr>
          <w:p w:rsidR="007F6673" w:rsidRDefault="007F6673" w:rsidP="00257329">
            <w:pPr>
              <w:jc w:val="left"/>
            </w:pPr>
            <w:r>
              <w:rPr>
                <w:rFonts w:ascii="仿宋" w:eastAsia="仿宋" w:hAnsi="仿宋" w:hint="eastAsia"/>
                <w:szCs w:val="21"/>
              </w:rPr>
              <w:t>四层级</w:t>
            </w:r>
            <w:r>
              <w:rPr>
                <w:rFonts w:ascii="仿宋" w:eastAsia="仿宋" w:hAnsi="仿宋"/>
                <w:szCs w:val="21"/>
              </w:rPr>
              <w:t>及以上人才安家费</w:t>
            </w:r>
            <w:r>
              <w:rPr>
                <w:rFonts w:ascii="仿宋" w:eastAsia="仿宋" w:hAnsi="仿宋" w:hint="eastAsia"/>
                <w:szCs w:val="21"/>
              </w:rPr>
              <w:t>、购房补贴、</w:t>
            </w:r>
            <w:r>
              <w:rPr>
                <w:rFonts w:ascii="仿宋" w:eastAsia="仿宋" w:hAnsi="仿宋"/>
                <w:szCs w:val="21"/>
              </w:rPr>
              <w:t>科研启动经费及高层次人才年薪根据</w:t>
            </w:r>
            <w:r>
              <w:rPr>
                <w:rFonts w:ascii="仿宋" w:eastAsia="仿宋" w:hAnsi="仿宋" w:hint="eastAsia"/>
                <w:szCs w:val="21"/>
              </w:rPr>
              <w:t>《山东</w:t>
            </w:r>
            <w:r>
              <w:rPr>
                <w:rFonts w:ascii="仿宋" w:eastAsia="仿宋" w:hAnsi="仿宋"/>
                <w:szCs w:val="21"/>
              </w:rPr>
              <w:t>理工大学引进高层次人才实施办法</w:t>
            </w:r>
            <w:r>
              <w:rPr>
                <w:rFonts w:ascii="仿宋" w:eastAsia="仿宋" w:hAnsi="仿宋" w:hint="eastAsia"/>
                <w:szCs w:val="21"/>
              </w:rPr>
              <w:t>》，对应引进层次、</w:t>
            </w:r>
            <w:r>
              <w:rPr>
                <w:rFonts w:ascii="仿宋" w:eastAsia="仿宋" w:hAnsi="仿宋"/>
                <w:szCs w:val="21"/>
              </w:rPr>
              <w:t>类型、目标任务等协商确定。</w:t>
            </w:r>
          </w:p>
        </w:tc>
        <w:tc>
          <w:tcPr>
            <w:tcW w:w="1199" w:type="dxa"/>
            <w:vMerge/>
            <w:tcBorders>
              <w:left w:val="single" w:sz="4" w:space="0" w:color="auto"/>
              <w:right w:val="single" w:sz="4" w:space="0" w:color="auto"/>
            </w:tcBorders>
            <w:vAlign w:val="center"/>
            <w:hideMark/>
          </w:tcPr>
          <w:p w:rsidR="007F6673" w:rsidRDefault="007F6673" w:rsidP="00257329">
            <w:pPr>
              <w:widowControl/>
              <w:jc w:val="left"/>
              <w:rPr>
                <w:rFonts w:eastAsiaTheme="minorEastAsia"/>
              </w:rPr>
            </w:pPr>
          </w:p>
        </w:tc>
      </w:tr>
      <w:tr w:rsidR="007F6673" w:rsidTr="006B3F7A">
        <w:trPr>
          <w:trHeight w:val="622"/>
          <w:jc w:val="center"/>
        </w:trPr>
        <w:tc>
          <w:tcPr>
            <w:tcW w:w="0" w:type="auto"/>
            <w:vMerge/>
            <w:tcBorders>
              <w:left w:val="single" w:sz="4" w:space="0" w:color="auto"/>
              <w:bottom w:val="single" w:sz="4" w:space="0" w:color="auto"/>
              <w:right w:val="single" w:sz="4" w:space="0" w:color="auto"/>
            </w:tcBorders>
            <w:vAlign w:val="center"/>
          </w:tcPr>
          <w:p w:rsidR="007F6673" w:rsidRDefault="007F6673" w:rsidP="00257329">
            <w:pPr>
              <w:widowControl/>
              <w:jc w:val="left"/>
            </w:pPr>
          </w:p>
        </w:tc>
        <w:tc>
          <w:tcPr>
            <w:tcW w:w="0" w:type="auto"/>
            <w:vMerge/>
            <w:tcBorders>
              <w:left w:val="single" w:sz="4" w:space="0" w:color="auto"/>
              <w:bottom w:val="single" w:sz="4" w:space="0" w:color="auto"/>
              <w:right w:val="single" w:sz="4" w:space="0" w:color="auto"/>
            </w:tcBorders>
            <w:vAlign w:val="center"/>
          </w:tcPr>
          <w:p w:rsidR="007F6673" w:rsidRPr="006B3F7A" w:rsidRDefault="007F6673" w:rsidP="00257329">
            <w:pPr>
              <w:widowControl/>
              <w:jc w:val="left"/>
              <w:rPr>
                <w:rFonts w:asciiTheme="minorEastAsia" w:eastAsiaTheme="minorEastAsia" w:hAnsiTheme="minorEastAsia"/>
              </w:rPr>
            </w:pPr>
          </w:p>
        </w:tc>
        <w:tc>
          <w:tcPr>
            <w:tcW w:w="0" w:type="auto"/>
            <w:vMerge/>
            <w:tcBorders>
              <w:left w:val="single" w:sz="4" w:space="0" w:color="auto"/>
              <w:bottom w:val="single" w:sz="4" w:space="0" w:color="auto"/>
              <w:right w:val="single" w:sz="4" w:space="0" w:color="auto"/>
            </w:tcBorders>
            <w:vAlign w:val="center"/>
          </w:tcPr>
          <w:p w:rsidR="007F6673" w:rsidRDefault="007F6673" w:rsidP="006B3F7A">
            <w:pPr>
              <w:widowControl/>
              <w:jc w:val="center"/>
            </w:pPr>
          </w:p>
        </w:tc>
        <w:tc>
          <w:tcPr>
            <w:tcW w:w="0" w:type="auto"/>
            <w:vMerge/>
            <w:tcBorders>
              <w:left w:val="single" w:sz="4" w:space="0" w:color="auto"/>
              <w:bottom w:val="single" w:sz="4" w:space="0" w:color="auto"/>
              <w:right w:val="single" w:sz="4" w:space="0" w:color="auto"/>
            </w:tcBorders>
            <w:vAlign w:val="center"/>
          </w:tcPr>
          <w:p w:rsidR="007F6673" w:rsidRDefault="007F6673" w:rsidP="006B3F7A">
            <w:pPr>
              <w:widowControl/>
              <w:jc w:val="center"/>
            </w:pPr>
          </w:p>
        </w:tc>
        <w:tc>
          <w:tcPr>
            <w:tcW w:w="0" w:type="auto"/>
            <w:vMerge/>
            <w:tcBorders>
              <w:left w:val="single" w:sz="4" w:space="0" w:color="auto"/>
              <w:bottom w:val="single" w:sz="4" w:space="0" w:color="auto"/>
              <w:right w:val="single" w:sz="4" w:space="0" w:color="auto"/>
            </w:tcBorders>
            <w:vAlign w:val="center"/>
          </w:tcPr>
          <w:p w:rsidR="007F6673" w:rsidRDefault="007F6673" w:rsidP="006B3F7A">
            <w:pPr>
              <w:widowControl/>
              <w:jc w:val="center"/>
            </w:pPr>
          </w:p>
        </w:tc>
        <w:tc>
          <w:tcPr>
            <w:tcW w:w="722" w:type="dxa"/>
            <w:tcBorders>
              <w:top w:val="single" w:sz="4" w:space="0" w:color="auto"/>
              <w:left w:val="single" w:sz="4" w:space="0" w:color="auto"/>
              <w:bottom w:val="single" w:sz="4" w:space="0" w:color="auto"/>
              <w:right w:val="single" w:sz="4" w:space="0" w:color="auto"/>
            </w:tcBorders>
          </w:tcPr>
          <w:p w:rsidR="007F6673" w:rsidRPr="007F6673" w:rsidRDefault="007F6673" w:rsidP="00257329">
            <w:pPr>
              <w:jc w:val="center"/>
              <w:rPr>
                <w:rFonts w:eastAsiaTheme="minorEastAsia"/>
              </w:rPr>
            </w:pPr>
            <w:r>
              <w:rPr>
                <w:rFonts w:eastAsiaTheme="minorEastAsia" w:hint="eastAsia"/>
              </w:rPr>
              <w:t>3</w:t>
            </w:r>
          </w:p>
        </w:tc>
        <w:tc>
          <w:tcPr>
            <w:tcW w:w="3606" w:type="dxa"/>
            <w:tcBorders>
              <w:left w:val="single" w:sz="4" w:space="0" w:color="auto"/>
              <w:bottom w:val="single" w:sz="4" w:space="0" w:color="auto"/>
              <w:right w:val="single" w:sz="4" w:space="0" w:color="auto"/>
            </w:tcBorders>
          </w:tcPr>
          <w:p w:rsidR="007F6673" w:rsidRDefault="007F6673" w:rsidP="00257329">
            <w:pPr>
              <w:jc w:val="left"/>
              <w:rPr>
                <w:rFonts w:ascii="仿宋" w:eastAsia="仿宋" w:hAnsi="仿宋"/>
                <w:szCs w:val="21"/>
              </w:rPr>
            </w:pPr>
            <w:r>
              <w:rPr>
                <w:rFonts w:ascii="仿宋" w:eastAsia="仿宋" w:hAnsi="仿宋" w:hint="eastAsia"/>
                <w:szCs w:val="21"/>
              </w:rPr>
              <w:t>所有引进人才的引进合同都需在研究引进之前明确引进待遇，引进合同要上常委会，通过常委会研究方可执行。</w:t>
            </w:r>
          </w:p>
        </w:tc>
        <w:tc>
          <w:tcPr>
            <w:tcW w:w="1199" w:type="dxa"/>
            <w:vMerge/>
            <w:tcBorders>
              <w:left w:val="single" w:sz="4" w:space="0" w:color="auto"/>
              <w:bottom w:val="single" w:sz="4" w:space="0" w:color="auto"/>
              <w:right w:val="single" w:sz="4" w:space="0" w:color="auto"/>
            </w:tcBorders>
            <w:vAlign w:val="center"/>
          </w:tcPr>
          <w:p w:rsidR="007F6673" w:rsidRDefault="007F6673" w:rsidP="00257329">
            <w:pPr>
              <w:widowControl/>
              <w:jc w:val="left"/>
            </w:pPr>
          </w:p>
        </w:tc>
      </w:tr>
      <w:tr w:rsidR="006B3F7A" w:rsidTr="006B3F7A">
        <w:trPr>
          <w:trHeight w:val="104"/>
          <w:jc w:val="center"/>
        </w:trPr>
        <w:tc>
          <w:tcPr>
            <w:tcW w:w="697" w:type="dxa"/>
            <w:tcBorders>
              <w:top w:val="single" w:sz="4" w:space="0" w:color="auto"/>
              <w:left w:val="single" w:sz="4" w:space="0" w:color="auto"/>
              <w:bottom w:val="single" w:sz="4" w:space="0" w:color="auto"/>
              <w:right w:val="single" w:sz="4" w:space="0" w:color="auto"/>
            </w:tcBorders>
            <w:vAlign w:val="center"/>
          </w:tcPr>
          <w:p w:rsidR="00257329" w:rsidRDefault="00257329" w:rsidP="00257329">
            <w:pPr>
              <w:jc w:val="center"/>
            </w:pPr>
          </w:p>
          <w:p w:rsidR="00257329" w:rsidRDefault="006B3F7A" w:rsidP="00257329">
            <w:pPr>
              <w:jc w:val="center"/>
            </w:pPr>
            <w:r>
              <w:t>5</w:t>
            </w:r>
          </w:p>
        </w:tc>
        <w:tc>
          <w:tcPr>
            <w:tcW w:w="3718" w:type="dxa"/>
            <w:tcBorders>
              <w:top w:val="single" w:sz="4" w:space="0" w:color="auto"/>
              <w:left w:val="single" w:sz="4" w:space="0" w:color="auto"/>
              <w:bottom w:val="single" w:sz="4" w:space="0" w:color="auto"/>
              <w:right w:val="single" w:sz="4" w:space="0" w:color="auto"/>
            </w:tcBorders>
            <w:vAlign w:val="center"/>
          </w:tcPr>
          <w:p w:rsidR="00257329" w:rsidRPr="006B3F7A" w:rsidRDefault="00257329" w:rsidP="00257329">
            <w:pPr>
              <w:jc w:val="center"/>
              <w:rPr>
                <w:rFonts w:asciiTheme="minorEastAsia" w:eastAsiaTheme="minorEastAsia" w:hAnsiTheme="minorEastAsia"/>
              </w:rPr>
            </w:pPr>
            <w:r w:rsidRPr="006B3F7A">
              <w:rPr>
                <w:rFonts w:asciiTheme="minorEastAsia" w:eastAsiaTheme="minorEastAsia" w:hAnsiTheme="minorEastAsia" w:hint="eastAsia"/>
              </w:rPr>
              <w:t>高层次人才公寓分配使用</w:t>
            </w:r>
            <w:r w:rsidR="00EC4F37" w:rsidRPr="006B3F7A">
              <w:rPr>
                <w:rFonts w:asciiTheme="minorEastAsia" w:eastAsiaTheme="minorEastAsia" w:hAnsiTheme="minorEastAsia" w:hint="eastAsia"/>
              </w:rPr>
              <w:t>存在不规范风险</w:t>
            </w:r>
          </w:p>
        </w:tc>
        <w:tc>
          <w:tcPr>
            <w:tcW w:w="961" w:type="dxa"/>
            <w:tcBorders>
              <w:top w:val="single" w:sz="4" w:space="0" w:color="auto"/>
              <w:left w:val="single" w:sz="4" w:space="0" w:color="auto"/>
              <w:bottom w:val="single" w:sz="4" w:space="0" w:color="auto"/>
              <w:right w:val="single" w:sz="4" w:space="0" w:color="auto"/>
            </w:tcBorders>
            <w:vAlign w:val="center"/>
          </w:tcPr>
          <w:p w:rsidR="00257329" w:rsidRPr="00257329" w:rsidRDefault="00257329" w:rsidP="006B3F7A">
            <w:pPr>
              <w:jc w:val="center"/>
              <w:rPr>
                <w:rFonts w:eastAsiaTheme="minorEastAsia"/>
              </w:rPr>
            </w:pPr>
            <w:r>
              <w:rPr>
                <w:rFonts w:eastAsiaTheme="minorEastAsia"/>
              </w:rPr>
              <w:t>低</w:t>
            </w:r>
          </w:p>
        </w:tc>
        <w:tc>
          <w:tcPr>
            <w:tcW w:w="1548" w:type="dxa"/>
            <w:tcBorders>
              <w:top w:val="single" w:sz="4" w:space="0" w:color="auto"/>
              <w:left w:val="single" w:sz="4" w:space="0" w:color="auto"/>
              <w:bottom w:val="single" w:sz="4" w:space="0" w:color="auto"/>
              <w:right w:val="single" w:sz="4" w:space="0" w:color="auto"/>
            </w:tcBorders>
            <w:vAlign w:val="center"/>
          </w:tcPr>
          <w:p w:rsidR="00257329" w:rsidRDefault="00257329" w:rsidP="00B420D2">
            <w:pPr>
              <w:jc w:val="center"/>
            </w:pPr>
            <w:r>
              <w:rPr>
                <w:rFonts w:eastAsiaTheme="minorEastAsia"/>
              </w:rPr>
              <w:t>人才服务</w:t>
            </w:r>
          </w:p>
        </w:tc>
        <w:tc>
          <w:tcPr>
            <w:tcW w:w="1497" w:type="dxa"/>
            <w:tcBorders>
              <w:top w:val="single" w:sz="4" w:space="0" w:color="auto"/>
              <w:left w:val="single" w:sz="4" w:space="0" w:color="auto"/>
              <w:bottom w:val="single" w:sz="4" w:space="0" w:color="auto"/>
              <w:right w:val="single" w:sz="4" w:space="0" w:color="auto"/>
            </w:tcBorders>
            <w:vAlign w:val="center"/>
          </w:tcPr>
          <w:p w:rsidR="007F6673" w:rsidRDefault="007F6673" w:rsidP="006B3F7A">
            <w:pPr>
              <w:jc w:val="center"/>
              <w:rPr>
                <w:rFonts w:eastAsiaTheme="minorEastAsia"/>
              </w:rPr>
            </w:pPr>
            <w:r>
              <w:rPr>
                <w:rFonts w:eastAsiaTheme="minorEastAsia" w:hint="eastAsia"/>
              </w:rPr>
              <w:t>付圣贵</w:t>
            </w:r>
          </w:p>
          <w:p w:rsidR="007F6673" w:rsidRDefault="007F6673" w:rsidP="006B3F7A">
            <w:pPr>
              <w:jc w:val="center"/>
              <w:rPr>
                <w:rFonts w:eastAsiaTheme="minorEastAsia"/>
              </w:rPr>
            </w:pPr>
            <w:r>
              <w:rPr>
                <w:rFonts w:eastAsiaTheme="minorEastAsia" w:hint="eastAsia"/>
              </w:rPr>
              <w:t>刘海鹏</w:t>
            </w:r>
          </w:p>
          <w:p w:rsidR="007F6673" w:rsidRDefault="007F6673" w:rsidP="006B3F7A">
            <w:pPr>
              <w:jc w:val="center"/>
              <w:rPr>
                <w:rFonts w:eastAsiaTheme="minorEastAsia"/>
              </w:rPr>
            </w:pPr>
            <w:r>
              <w:rPr>
                <w:rFonts w:eastAsiaTheme="minorEastAsia" w:hint="eastAsia"/>
              </w:rPr>
              <w:t>孙荣涛</w:t>
            </w:r>
          </w:p>
          <w:p w:rsidR="00184445" w:rsidRDefault="00184445" w:rsidP="006B3F7A">
            <w:pPr>
              <w:jc w:val="center"/>
              <w:rPr>
                <w:rFonts w:eastAsiaTheme="minorEastAsia" w:hint="eastAsia"/>
              </w:rPr>
            </w:pPr>
            <w:r>
              <w:rPr>
                <w:rFonts w:eastAsiaTheme="minorEastAsia" w:hint="eastAsia"/>
              </w:rPr>
              <w:t>韩晓东</w:t>
            </w:r>
            <w:bookmarkStart w:id="0" w:name="_GoBack"/>
            <w:bookmarkEnd w:id="0"/>
          </w:p>
          <w:p w:rsidR="00257329" w:rsidRPr="00257329" w:rsidRDefault="00257329" w:rsidP="006B3F7A">
            <w:pPr>
              <w:jc w:val="center"/>
              <w:rPr>
                <w:rFonts w:eastAsiaTheme="minorEastAsia"/>
              </w:rPr>
            </w:pPr>
          </w:p>
        </w:tc>
        <w:tc>
          <w:tcPr>
            <w:tcW w:w="722" w:type="dxa"/>
            <w:tcBorders>
              <w:top w:val="single" w:sz="4" w:space="0" w:color="auto"/>
              <w:left w:val="single" w:sz="4" w:space="0" w:color="auto"/>
              <w:bottom w:val="single" w:sz="4" w:space="0" w:color="auto"/>
              <w:right w:val="single" w:sz="4" w:space="0" w:color="auto"/>
            </w:tcBorders>
            <w:hideMark/>
          </w:tcPr>
          <w:p w:rsidR="00257329" w:rsidRDefault="00257329" w:rsidP="00257329">
            <w:pPr>
              <w:jc w:val="center"/>
            </w:pPr>
            <w:r>
              <w:t>1</w:t>
            </w:r>
          </w:p>
        </w:tc>
        <w:tc>
          <w:tcPr>
            <w:tcW w:w="3606" w:type="dxa"/>
            <w:tcBorders>
              <w:top w:val="single" w:sz="4" w:space="0" w:color="auto"/>
              <w:left w:val="single" w:sz="4" w:space="0" w:color="auto"/>
              <w:bottom w:val="single" w:sz="4" w:space="0" w:color="auto"/>
              <w:right w:val="single" w:sz="4" w:space="0" w:color="auto"/>
            </w:tcBorders>
          </w:tcPr>
          <w:p w:rsidR="00257329" w:rsidRDefault="00257329" w:rsidP="00257329">
            <w:pPr>
              <w:jc w:val="center"/>
            </w:pPr>
            <w:r>
              <w:rPr>
                <w:rFonts w:ascii="仿宋" w:eastAsia="仿宋" w:hAnsi="仿宋" w:hint="eastAsia"/>
                <w:szCs w:val="21"/>
              </w:rPr>
              <w:t>依据《</w:t>
            </w:r>
            <w:r w:rsidRPr="0035027F">
              <w:rPr>
                <w:rFonts w:ascii="仿宋" w:eastAsia="仿宋" w:hAnsi="仿宋"/>
                <w:szCs w:val="21"/>
              </w:rPr>
              <w:t>淄博市高层次人才安居房实施细则</w:t>
            </w:r>
            <w:r>
              <w:rPr>
                <w:rFonts w:ascii="仿宋" w:eastAsia="仿宋" w:hAnsi="仿宋" w:hint="eastAsia"/>
                <w:szCs w:val="21"/>
              </w:rPr>
              <w:t>》、《</w:t>
            </w:r>
            <w:r w:rsidRPr="00E84103">
              <w:rPr>
                <w:rFonts w:ascii="仿宋" w:eastAsia="仿宋" w:hAnsi="仿宋" w:hint="eastAsia"/>
                <w:szCs w:val="21"/>
              </w:rPr>
              <w:t>山东理工大学高层次人才公寓管理办法</w:t>
            </w:r>
            <w:r>
              <w:rPr>
                <w:rFonts w:ascii="仿宋" w:eastAsia="仿宋" w:hAnsi="仿宋" w:hint="eastAsia"/>
                <w:szCs w:val="21"/>
              </w:rPr>
              <w:t>》的规定，对于我校新引进的第四层次以上的高层次人才，根据人才层级和实际房源情况申请淄博市高层次人才公寓或者学校自有人才公寓租住。</w:t>
            </w:r>
          </w:p>
        </w:tc>
        <w:tc>
          <w:tcPr>
            <w:tcW w:w="1199" w:type="dxa"/>
            <w:tcBorders>
              <w:top w:val="single" w:sz="4" w:space="0" w:color="auto"/>
              <w:left w:val="single" w:sz="4" w:space="0" w:color="auto"/>
              <w:bottom w:val="single" w:sz="4" w:space="0" w:color="auto"/>
              <w:right w:val="single" w:sz="4" w:space="0" w:color="auto"/>
            </w:tcBorders>
            <w:vAlign w:val="center"/>
          </w:tcPr>
          <w:p w:rsidR="00257329" w:rsidRPr="00257329" w:rsidRDefault="00257329" w:rsidP="00257329">
            <w:pPr>
              <w:jc w:val="center"/>
              <w:rPr>
                <w:rFonts w:eastAsiaTheme="minorEastAsia"/>
              </w:rPr>
            </w:pPr>
            <w:r>
              <w:rPr>
                <w:rFonts w:eastAsiaTheme="minorEastAsia"/>
              </w:rPr>
              <w:t>无</w:t>
            </w:r>
          </w:p>
        </w:tc>
      </w:tr>
    </w:tbl>
    <w:p w:rsidR="00473954" w:rsidRDefault="00473954" w:rsidP="00473954">
      <w:pPr>
        <w:jc w:val="center"/>
      </w:pPr>
    </w:p>
    <w:p w:rsidR="00315EB1" w:rsidRDefault="00315EB1"/>
    <w:sectPr w:rsidR="00315EB1" w:rsidSect="0047395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8A" w:rsidRDefault="00EB0A8A" w:rsidP="006D1F21">
      <w:r>
        <w:separator/>
      </w:r>
    </w:p>
  </w:endnote>
  <w:endnote w:type="continuationSeparator" w:id="0">
    <w:p w:rsidR="00EB0A8A" w:rsidRDefault="00EB0A8A" w:rsidP="006D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8A" w:rsidRDefault="00EB0A8A" w:rsidP="006D1F21">
      <w:r>
        <w:separator/>
      </w:r>
    </w:p>
  </w:footnote>
  <w:footnote w:type="continuationSeparator" w:id="0">
    <w:p w:rsidR="00EB0A8A" w:rsidRDefault="00EB0A8A" w:rsidP="006D1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F8"/>
    <w:rsid w:val="000A3F5B"/>
    <w:rsid w:val="00184445"/>
    <w:rsid w:val="00257329"/>
    <w:rsid w:val="002726DF"/>
    <w:rsid w:val="00315EB1"/>
    <w:rsid w:val="00420589"/>
    <w:rsid w:val="00473954"/>
    <w:rsid w:val="00577708"/>
    <w:rsid w:val="006B3F7A"/>
    <w:rsid w:val="006D1F21"/>
    <w:rsid w:val="007F6673"/>
    <w:rsid w:val="00950F65"/>
    <w:rsid w:val="00B34DF3"/>
    <w:rsid w:val="00B420D2"/>
    <w:rsid w:val="00C2444F"/>
    <w:rsid w:val="00EB0A8A"/>
    <w:rsid w:val="00EC4F37"/>
    <w:rsid w:val="00EF1FF3"/>
    <w:rsid w:val="00EF58F8"/>
    <w:rsid w:val="00F27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A1587"/>
  <w15:chartTrackingRefBased/>
  <w15:docId w15:val="{69D6AEE7-6BA2-418F-B337-FA9637F6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4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9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F2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D1F21"/>
    <w:rPr>
      <w:sz w:val="18"/>
      <w:szCs w:val="18"/>
    </w:rPr>
  </w:style>
  <w:style w:type="paragraph" w:styleId="a6">
    <w:name w:val="footer"/>
    <w:basedOn w:val="a"/>
    <w:link w:val="a7"/>
    <w:uiPriority w:val="99"/>
    <w:unhideWhenUsed/>
    <w:rsid w:val="006D1F21"/>
    <w:pPr>
      <w:tabs>
        <w:tab w:val="center" w:pos="4153"/>
        <w:tab w:val="right" w:pos="8306"/>
      </w:tabs>
      <w:snapToGrid w:val="0"/>
      <w:jc w:val="left"/>
    </w:pPr>
    <w:rPr>
      <w:sz w:val="18"/>
      <w:szCs w:val="18"/>
    </w:rPr>
  </w:style>
  <w:style w:type="character" w:customStyle="1" w:styleId="a7">
    <w:name w:val="页脚 字符"/>
    <w:basedOn w:val="a0"/>
    <w:link w:val="a6"/>
    <w:uiPriority w:val="99"/>
    <w:rsid w:val="006D1F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9B94C-0DDC-4211-AD8C-0BC846E8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dc:creator>
  <cp:keywords/>
  <dc:description/>
  <cp:lastModifiedBy>Windows</cp:lastModifiedBy>
  <cp:revision>21</cp:revision>
  <dcterms:created xsi:type="dcterms:W3CDTF">2023-04-07T02:46:00Z</dcterms:created>
  <dcterms:modified xsi:type="dcterms:W3CDTF">2023-07-14T10:54:00Z</dcterms:modified>
</cp:coreProperties>
</file>